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69" w:rsidRPr="0056765F" w:rsidRDefault="0056765F">
      <w:pPr>
        <w:pStyle w:val="ConsPlusNormal"/>
        <w:jc w:val="center"/>
        <w:rPr>
          <w:color w:val="000000" w:themeColor="text1"/>
          <w:sz w:val="28"/>
          <w:szCs w:val="28"/>
        </w:rPr>
      </w:pPr>
      <w:hyperlink r:id="rId7">
        <w:r w:rsidR="00D82E69" w:rsidRPr="0056765F">
          <w:rPr>
            <w:color w:val="000000" w:themeColor="text1"/>
            <w:sz w:val="28"/>
            <w:szCs w:val="28"/>
          </w:rPr>
          <w:t>Отчет</w:t>
        </w:r>
      </w:hyperlink>
    </w:p>
    <w:p w:rsidR="00D82E69" w:rsidRPr="0056765F" w:rsidRDefault="00D82E69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6765F">
        <w:rPr>
          <w:color w:val="000000" w:themeColor="text1"/>
          <w:sz w:val="28"/>
          <w:szCs w:val="28"/>
        </w:rPr>
        <w:t>о результатах деятельности государственного (муниципального)</w:t>
      </w:r>
    </w:p>
    <w:p w:rsidR="00D82E69" w:rsidRPr="0056765F" w:rsidRDefault="00D82E69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6765F">
        <w:rPr>
          <w:color w:val="000000" w:themeColor="text1"/>
          <w:sz w:val="28"/>
          <w:szCs w:val="28"/>
        </w:rPr>
        <w:t>учреждения и об использовании закрепленного за ним</w:t>
      </w:r>
    </w:p>
    <w:p w:rsidR="00D82E69" w:rsidRPr="0056765F" w:rsidRDefault="00D82E69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6765F">
        <w:rPr>
          <w:color w:val="000000" w:themeColor="text1"/>
          <w:sz w:val="28"/>
          <w:szCs w:val="28"/>
        </w:rPr>
        <w:t>государственного (муниципального) имущества</w:t>
      </w:r>
    </w:p>
    <w:p w:rsidR="00005CF1" w:rsidRPr="0056765F" w:rsidRDefault="00005CF1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6765F">
        <w:rPr>
          <w:color w:val="000000" w:themeColor="text1"/>
          <w:sz w:val="28"/>
          <w:szCs w:val="28"/>
        </w:rPr>
        <w:t>на 1 января 2023г.</w:t>
      </w:r>
    </w:p>
    <w:p w:rsidR="00005CF1" w:rsidRDefault="00005CF1">
      <w:pPr>
        <w:pStyle w:val="ConsPlusNormal"/>
        <w:jc w:val="center"/>
      </w:pPr>
    </w:p>
    <w:p w:rsidR="00005CF1" w:rsidRDefault="00005CF1">
      <w:pPr>
        <w:pStyle w:val="ConsPlusNormal"/>
        <w:jc w:val="center"/>
      </w:pPr>
    </w:p>
    <w:tbl>
      <w:tblPr>
        <w:tblW w:w="1474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7939"/>
        <w:gridCol w:w="2268"/>
        <w:gridCol w:w="1701"/>
      </w:tblGrid>
      <w:tr w:rsidR="00D82E69" w:rsidTr="00005CF1">
        <w:tc>
          <w:tcPr>
            <w:tcW w:w="13041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005CF1">
            <w:pPr>
              <w:pStyle w:val="ConsPlusNormal"/>
            </w:pPr>
            <w: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005CF1" w:rsidP="00005CF1">
            <w:pPr>
              <w:pStyle w:val="ConsPlusNormal"/>
              <w:jc w:val="center"/>
            </w:pPr>
            <w:r>
              <w:t xml:space="preserve">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56765F" w:rsidP="0056765F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rPr>
          <w:trHeight w:val="49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A52BD6">
            <w:pPr>
              <w:pStyle w:val="ConsPlusNormal"/>
            </w:pPr>
            <w:r>
              <w:t>6319077746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A52BD6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A52BD6" w:rsidP="00A52BD6">
            <w:pPr>
              <w:pStyle w:val="ConsPlusNormal"/>
            </w:pPr>
            <w:r>
              <w:t>631901001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Тип учреждения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E69" w:rsidRDefault="00D82E69">
            <w:pPr>
              <w:pStyle w:val="ConsPlusNormal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(казенное - "01", бюджетное - "02", автономное - "03")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A52BD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БК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A52BD6" w:rsidP="00A52BD6">
            <w:pPr>
              <w:pStyle w:val="ConsPlusNormal"/>
            </w:pPr>
            <w:r>
              <w:t>710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A52BD6" w:rsidP="00A52BD6">
            <w:pPr>
              <w:pStyle w:val="ConsPlusNormal"/>
            </w:pPr>
            <w: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Pr="0056765F" w:rsidRDefault="00D82E69">
            <w:pPr>
              <w:pStyle w:val="ConsPlusNormal"/>
              <w:jc w:val="right"/>
              <w:rPr>
                <w:color w:val="000000" w:themeColor="text1"/>
              </w:rPr>
            </w:pPr>
            <w:r w:rsidRPr="0056765F">
              <w:rPr>
                <w:color w:val="000000" w:themeColor="text1"/>
              </w:rPr>
              <w:t xml:space="preserve">по </w:t>
            </w:r>
            <w:hyperlink r:id="rId8">
              <w:r w:rsidRPr="0056765F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Pr="0056765F" w:rsidRDefault="00D82E69">
            <w:pPr>
              <w:pStyle w:val="ConsPlusNormal"/>
              <w:rPr>
                <w:color w:val="000000" w:themeColor="text1"/>
              </w:rPr>
            </w:pPr>
          </w:p>
          <w:p w:rsidR="00D82E69" w:rsidRPr="0056765F" w:rsidRDefault="00A52BD6">
            <w:pPr>
              <w:pStyle w:val="ConsPlusNormal"/>
              <w:rPr>
                <w:color w:val="000000" w:themeColor="text1"/>
              </w:rPr>
            </w:pPr>
            <w:r w:rsidRPr="0056765F">
              <w:rPr>
                <w:color w:val="000000" w:themeColor="text1"/>
              </w:rPr>
              <w:t>36 701 335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0"/>
        <w:gridCol w:w="2650"/>
        <w:gridCol w:w="340"/>
        <w:gridCol w:w="4835"/>
      </w:tblGrid>
      <w:tr w:rsidR="00D82E69" w:rsidTr="00005CF1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Раздел 1. Результаты деятельности</w:t>
            </w:r>
          </w:p>
        </w:tc>
      </w:tr>
      <w:tr w:rsidR="00D82E69" w:rsidTr="00005CF1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1. Сведения об услугах, оказываемых сверх установленного государственного (муниципального) задания.</w:t>
            </w:r>
          </w:p>
        </w:tc>
      </w:tr>
      <w:tr w:rsidR="00D82E69" w:rsidTr="00005CF1">
        <w:tblPrEx>
          <w:tblBorders>
            <w:insideH w:val="single" w:sz="4" w:space="0" w:color="auto"/>
          </w:tblBorders>
        </w:tblPrEx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2. Сведения о численности сотрудников и оплате труда.</w:t>
            </w:r>
          </w:p>
        </w:tc>
      </w:tr>
      <w:tr w:rsidR="00D82E69" w:rsidTr="00005CF1">
        <w:tblPrEx>
          <w:tblBorders>
            <w:insideH w:val="single" w:sz="4" w:space="0" w:color="auto"/>
          </w:tblBorders>
        </w:tblPrEx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3. Сведения о счетах учреждения, открытых в кредитных организациях.</w:t>
            </w:r>
          </w:p>
        </w:tc>
      </w:tr>
      <w:tr w:rsidR="00D82E69" w:rsidTr="00005CF1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Раздел 2. Использование имущества, закрепленного за учреждением</w:t>
            </w:r>
          </w:p>
        </w:tc>
      </w:tr>
      <w:tr w:rsidR="00D82E69" w:rsidTr="00005CF1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both"/>
            </w:pPr>
            <w:r>
              <w:t>1.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      </w:r>
          </w:p>
        </w:tc>
      </w:tr>
      <w:tr w:rsidR="00D82E69" w:rsidTr="00005CF1">
        <w:tblPrEx>
          <w:tblBorders>
            <w:insideH w:val="single" w:sz="4" w:space="0" w:color="auto"/>
          </w:tblBorders>
        </w:tblPrEx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2.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      </w:r>
          </w:p>
        </w:tc>
      </w:tr>
      <w:tr w:rsidR="00D82E69" w:rsidTr="00005CF1">
        <w:tblPrEx>
          <w:tblBorders>
            <w:insideH w:val="single" w:sz="4" w:space="0" w:color="auto"/>
          </w:tblBorders>
        </w:tblPrEx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3. Сведения об особо ценном движимом имуществе (за исключением транспортных средств).</w:t>
            </w:r>
          </w:p>
        </w:tc>
      </w:tr>
      <w:tr w:rsidR="00D82E69" w:rsidTr="00005CF1">
        <w:tblPrEx>
          <w:tblBorders>
            <w:insideH w:val="single" w:sz="4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  <w:r>
              <w:t>Руководитель</w:t>
            </w:r>
          </w:p>
          <w:p w:rsidR="00D82E69" w:rsidRDefault="00D82E69">
            <w:pPr>
              <w:pStyle w:val="ConsPlusNormal"/>
            </w:pPr>
            <w:r>
              <w:t>(уполномоченное лицо) Учреждения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A52BD6" w:rsidP="00A52BD6">
            <w:pPr>
              <w:pStyle w:val="ConsPlusNormal"/>
              <w:jc w:val="center"/>
            </w:pPr>
            <w:r>
              <w:t>Богатов А.Ю.</w:t>
            </w:r>
          </w:p>
        </w:tc>
      </w:tr>
      <w:tr w:rsidR="00D82E69" w:rsidTr="00005CF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 w:rsidTr="00005CF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A52BD6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FD632C">
            <w:pPr>
              <w:pStyle w:val="ConsPlusNormal"/>
            </w:pPr>
            <w:r>
              <w:t xml:space="preserve">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A52BD6">
            <w:pPr>
              <w:pStyle w:val="ConsPlusNormal"/>
              <w:jc w:val="center"/>
            </w:pPr>
            <w:r>
              <w:t>8(846)333-26-86</w:t>
            </w:r>
          </w:p>
        </w:tc>
      </w:tr>
      <w:tr w:rsidR="00D82E69" w:rsidTr="00005CF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 w:rsidTr="00005CF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"</w:t>
            </w:r>
            <w:r w:rsidR="0056765F">
              <w:t>0</w:t>
            </w:r>
            <w:r>
              <w:t xml:space="preserve">1" </w:t>
            </w:r>
            <w:r w:rsidR="0056765F">
              <w:t>марта</w:t>
            </w:r>
            <w:r>
              <w:t xml:space="preserve"> 2023 г.</w:t>
            </w:r>
          </w:p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  <w:p w:rsidR="00A52BD6" w:rsidRDefault="00A52BD6">
            <w:pPr>
              <w:pStyle w:val="ConsPlusNormal"/>
            </w:pPr>
          </w:p>
          <w:p w:rsidR="00A52BD6" w:rsidRDefault="00A52BD6">
            <w:pPr>
              <w:pStyle w:val="ConsPlusNormal"/>
            </w:pPr>
          </w:p>
          <w:p w:rsidR="00A52BD6" w:rsidRDefault="00A52BD6">
            <w:pPr>
              <w:pStyle w:val="ConsPlusNormal"/>
            </w:pPr>
          </w:p>
          <w:p w:rsidR="00A52BD6" w:rsidRDefault="00A52BD6">
            <w:pPr>
              <w:pStyle w:val="ConsPlusNormal"/>
            </w:pPr>
          </w:p>
          <w:p w:rsidR="00A52BD6" w:rsidRDefault="00A52BD6">
            <w:pPr>
              <w:pStyle w:val="ConsPlusNormal"/>
            </w:pPr>
          </w:p>
          <w:p w:rsidR="00A52BD6" w:rsidRDefault="00A52BD6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center"/>
      </w:pPr>
      <w:r>
        <w:lastRenderedPageBreak/>
        <w:t>Раздел 1. Результаты деятельности</w:t>
      </w:r>
    </w:p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jc w:val="center"/>
      </w:pPr>
      <w:r>
        <w:t>Сведения об услугах, оказываемых сверх</w:t>
      </w:r>
    </w:p>
    <w:p w:rsidR="00D82E69" w:rsidRDefault="00D82E69">
      <w:pPr>
        <w:pStyle w:val="ConsPlusNormal"/>
        <w:jc w:val="center"/>
      </w:pPr>
      <w:r>
        <w:t>установленного государственного (муниципального) задания,</w:t>
      </w:r>
    </w:p>
    <w:p w:rsidR="00D82E69" w:rsidRDefault="00D82E69">
      <w:pPr>
        <w:pStyle w:val="ConsPlusNormal"/>
        <w:jc w:val="center"/>
      </w:pPr>
      <w:r>
        <w:t>на 1 января 2023 г.</w:t>
      </w:r>
    </w:p>
    <w:p w:rsidR="00D82E69" w:rsidRDefault="00D82E69">
      <w:pPr>
        <w:pStyle w:val="ConsPlusNormal"/>
        <w:jc w:val="center"/>
      </w:pPr>
    </w:p>
    <w:tbl>
      <w:tblPr>
        <w:tblW w:w="1460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8081"/>
        <w:gridCol w:w="1701"/>
        <w:gridCol w:w="1985"/>
      </w:tblGrid>
      <w:tr w:rsidR="00D82E69" w:rsidTr="00005CF1">
        <w:trPr>
          <w:trHeight w:val="583"/>
        </w:trPr>
        <w:tc>
          <w:tcPr>
            <w:tcW w:w="12616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rPr>
          <w:trHeight w:val="51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56765F" w:rsidP="0056765F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A52BD6">
            <w:pPr>
              <w:pStyle w:val="ConsPlusNormal"/>
            </w:pPr>
            <w:r>
              <w:t>6319077746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A52BD6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A52BD6" w:rsidP="00A52BD6">
            <w:pPr>
              <w:pStyle w:val="ConsPlusNormal"/>
            </w:pPr>
            <w:r>
              <w:t>631901001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A52BD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A52BD6">
            <w:pPr>
              <w:pStyle w:val="ConsPlusNormal"/>
            </w:pPr>
            <w:r>
              <w:t>710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A52BD6">
            <w:pPr>
              <w:pStyle w:val="ConsPlusNormal"/>
            </w:pPr>
            <w:r>
              <w:t>Самара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 xml:space="preserve">по </w:t>
            </w:r>
            <w:hyperlink r:id="rId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A52BD6" w:rsidP="00A52BD6">
            <w:pPr>
              <w:pStyle w:val="ConsPlusNormal"/>
            </w:pPr>
            <w:r>
              <w:t>36 701 335</w:t>
            </w:r>
          </w:p>
        </w:tc>
      </w:tr>
      <w:tr w:rsidR="00D82E69" w:rsidTr="00005CF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sectPr w:rsidR="00D82E69" w:rsidSect="00A52B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6"/>
        <w:gridCol w:w="1092"/>
        <w:gridCol w:w="913"/>
        <w:gridCol w:w="1773"/>
        <w:gridCol w:w="893"/>
        <w:gridCol w:w="676"/>
        <w:gridCol w:w="1362"/>
        <w:gridCol w:w="1022"/>
        <w:gridCol w:w="2063"/>
        <w:gridCol w:w="1320"/>
        <w:gridCol w:w="768"/>
      </w:tblGrid>
      <w:tr w:rsidR="00D82E69">
        <w:tc>
          <w:tcPr>
            <w:tcW w:w="2076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Наименование оказываемых</w:t>
            </w:r>
          </w:p>
          <w:p w:rsidR="00D82E69" w:rsidRDefault="00D82E69">
            <w:pPr>
              <w:pStyle w:val="ConsPlusNormal"/>
              <w:jc w:val="center"/>
            </w:pPr>
            <w:r>
              <w:t>услуг</w:t>
            </w:r>
          </w:p>
        </w:tc>
        <w:tc>
          <w:tcPr>
            <w:tcW w:w="109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 xml:space="preserve">Код по </w:t>
            </w:r>
            <w:hyperlink r:id="rId1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3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42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Объем оказанных услуг</w:t>
            </w:r>
          </w:p>
        </w:tc>
        <w:tc>
          <w:tcPr>
            <w:tcW w:w="136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Доход от оказания</w:t>
            </w:r>
          </w:p>
          <w:p w:rsidR="00D82E69" w:rsidRDefault="00D82E69">
            <w:pPr>
              <w:pStyle w:val="ConsPlusNormal"/>
              <w:jc w:val="center"/>
            </w:pPr>
            <w:r>
              <w:t>услуг, руб</w:t>
            </w:r>
          </w:p>
        </w:tc>
        <w:tc>
          <w:tcPr>
            <w:tcW w:w="102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4151" w:type="dxa"/>
            <w:gridSpan w:val="3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Справочно: реквизиты акта,</w:t>
            </w:r>
          </w:p>
          <w:p w:rsidR="00D82E69" w:rsidRDefault="00D82E69">
            <w:pPr>
              <w:pStyle w:val="ConsPlusNormal"/>
              <w:jc w:val="center"/>
            </w:pPr>
            <w:r>
              <w:t>которым установлена цена</w:t>
            </w:r>
          </w:p>
          <w:p w:rsidR="00D82E69" w:rsidRDefault="00D82E69">
            <w:pPr>
              <w:pStyle w:val="ConsPlusNormal"/>
              <w:jc w:val="center"/>
            </w:pPr>
            <w:r>
              <w:t>(тариф)</w:t>
            </w:r>
          </w:p>
        </w:tc>
      </w:tr>
      <w:tr w:rsidR="00D82E69">
        <w:tc>
          <w:tcPr>
            <w:tcW w:w="2076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0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1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666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2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063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кем издан</w:t>
            </w:r>
          </w:p>
          <w:p w:rsidR="00D82E69" w:rsidRDefault="00D82E69">
            <w:pPr>
              <w:pStyle w:val="ConsPlusNormal"/>
              <w:jc w:val="center"/>
            </w:pPr>
            <w:r>
              <w:t>(ФОИВ,</w:t>
            </w:r>
          </w:p>
          <w:p w:rsidR="00D82E69" w:rsidRDefault="00D82E69">
            <w:pPr>
              <w:pStyle w:val="ConsPlusNormal"/>
              <w:jc w:val="center"/>
            </w:pPr>
            <w:r>
              <w:t>учреждение)</w:t>
            </w:r>
          </w:p>
        </w:tc>
        <w:tc>
          <w:tcPr>
            <w:tcW w:w="132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68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номер</w:t>
            </w:r>
          </w:p>
        </w:tc>
      </w:tr>
      <w:tr w:rsidR="00D82E69">
        <w:tc>
          <w:tcPr>
            <w:tcW w:w="2076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0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1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773" w:type="dxa"/>
          </w:tcPr>
          <w:p w:rsidR="00D82E69" w:rsidRDefault="00D82E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93" w:type="dxa"/>
          </w:tcPr>
          <w:p w:rsidR="00D82E69" w:rsidRDefault="00D82E69">
            <w:pPr>
              <w:pStyle w:val="ConsPlusNormal"/>
              <w:jc w:val="center"/>
            </w:pPr>
            <w:r>
              <w:t xml:space="preserve">код по </w:t>
            </w:r>
            <w:hyperlink r:id="rId1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7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36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2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06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32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68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>
        <w:tc>
          <w:tcPr>
            <w:tcW w:w="2076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3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63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8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</w:tr>
      <w:tr w:rsidR="00D82E69" w:rsidTr="00602D51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2076" w:type="dxa"/>
            <w:tcBorders>
              <w:left w:val="nil"/>
            </w:tcBorders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Организационно-технического сопровождение проведения очного курса повышения квалификации по программе «Разработка и пилотирование беспилотных летательных аппаратов</w:t>
            </w:r>
          </w:p>
        </w:tc>
        <w:tc>
          <w:tcPr>
            <w:tcW w:w="1092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85.41.9</w:t>
            </w:r>
          </w:p>
        </w:tc>
        <w:tc>
          <w:tcPr>
            <w:tcW w:w="91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7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9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676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2" w:type="dxa"/>
            <w:textDirection w:val="btLr"/>
            <w:vAlign w:val="center"/>
          </w:tcPr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139.212,61</w:t>
            </w:r>
          </w:p>
        </w:tc>
        <w:tc>
          <w:tcPr>
            <w:tcW w:w="1022" w:type="dxa"/>
            <w:textDirection w:val="btLr"/>
            <w:vAlign w:val="center"/>
          </w:tcPr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139.212,61</w:t>
            </w:r>
          </w:p>
        </w:tc>
        <w:tc>
          <w:tcPr>
            <w:tcW w:w="2063" w:type="dxa"/>
            <w:vAlign w:val="center"/>
          </w:tcPr>
          <w:p w:rsidR="00D82E69" w:rsidRPr="00840CAB" w:rsidRDefault="003732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</w:t>
            </w:r>
          </w:p>
        </w:tc>
        <w:tc>
          <w:tcPr>
            <w:tcW w:w="1320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 w:rsidP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D82E69"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82E69"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68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22Т-19-30</w:t>
            </w:r>
          </w:p>
        </w:tc>
      </w:tr>
      <w:tr w:rsidR="00D82E69" w:rsidTr="00602D51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2076" w:type="dxa"/>
            <w:tcBorders>
              <w:left w:val="nil"/>
            </w:tcBorders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программы дополнительного образования «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-Школа в рамках образовательного проекта 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Samsung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Innovation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Campus</w:t>
            </w: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92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 w:rsidP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85.41.</w:t>
            </w:r>
            <w:r w:rsidR="00373294"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7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89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676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62" w:type="dxa"/>
            <w:textDirection w:val="btLr"/>
            <w:vAlign w:val="center"/>
          </w:tcPr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105.344</w:t>
            </w:r>
          </w:p>
        </w:tc>
        <w:tc>
          <w:tcPr>
            <w:tcW w:w="1022" w:type="dxa"/>
            <w:textDirection w:val="btLr"/>
            <w:vAlign w:val="center"/>
          </w:tcPr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1.646 </w:t>
            </w:r>
          </w:p>
        </w:tc>
        <w:tc>
          <w:tcPr>
            <w:tcW w:w="2063" w:type="dxa"/>
            <w:vAlign w:val="center"/>
          </w:tcPr>
          <w:p w:rsidR="00D82E69" w:rsidRPr="00840CAB" w:rsidRDefault="003732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</w:tc>
        <w:tc>
          <w:tcPr>
            <w:tcW w:w="1320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 w:rsidP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D82E69"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.09.2022</w:t>
            </w:r>
          </w:p>
        </w:tc>
        <w:tc>
          <w:tcPr>
            <w:tcW w:w="768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2E69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б/н</w:t>
            </w:r>
          </w:p>
        </w:tc>
      </w:tr>
      <w:tr w:rsidR="00373294" w:rsidTr="00602D51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2076" w:type="dxa"/>
            <w:tcBorders>
              <w:left w:val="nil"/>
            </w:tcBorders>
          </w:tcPr>
          <w:p w:rsidR="00373294" w:rsidRPr="00840CAB" w:rsidRDefault="003732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и проведение образовательных мастер-классов «Цифровая лаборатория»</w:t>
            </w:r>
          </w:p>
        </w:tc>
        <w:tc>
          <w:tcPr>
            <w:tcW w:w="1092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85.41.9</w:t>
            </w:r>
          </w:p>
        </w:tc>
        <w:tc>
          <w:tcPr>
            <w:tcW w:w="913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73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93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676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2" w:type="dxa"/>
            <w:textDirection w:val="btLr"/>
            <w:vAlign w:val="center"/>
          </w:tcPr>
          <w:p w:rsidR="00373294" w:rsidRPr="00840CAB" w:rsidRDefault="00373294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80 000</w:t>
            </w:r>
          </w:p>
        </w:tc>
        <w:tc>
          <w:tcPr>
            <w:tcW w:w="1022" w:type="dxa"/>
            <w:textDirection w:val="btLr"/>
            <w:vAlign w:val="center"/>
          </w:tcPr>
          <w:p w:rsidR="00373294" w:rsidRPr="00840CAB" w:rsidRDefault="00373294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80.000</w:t>
            </w:r>
          </w:p>
        </w:tc>
        <w:tc>
          <w:tcPr>
            <w:tcW w:w="2063" w:type="dxa"/>
            <w:vAlign w:val="center"/>
          </w:tcPr>
          <w:p w:rsidR="00373294" w:rsidRPr="00840CAB" w:rsidRDefault="003732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</w:tc>
        <w:tc>
          <w:tcPr>
            <w:tcW w:w="1320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12.12.2022</w:t>
            </w:r>
          </w:p>
        </w:tc>
        <w:tc>
          <w:tcPr>
            <w:tcW w:w="768" w:type="dxa"/>
            <w:vAlign w:val="center"/>
          </w:tcPr>
          <w:p w:rsidR="00373294" w:rsidRPr="00840CAB" w:rsidRDefault="003732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D82E69" w:rsidTr="00602D51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2076" w:type="dxa"/>
            <w:tcBorders>
              <w:left w:val="nil"/>
            </w:tcBorders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extDirection w:val="btLr"/>
            <w:vAlign w:val="center"/>
          </w:tcPr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extDirection w:val="btLr"/>
            <w:vAlign w:val="center"/>
          </w:tcPr>
          <w:p w:rsidR="00D82E69" w:rsidRPr="00840CAB" w:rsidRDefault="00D82E69" w:rsidP="00602D5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D82E69" w:rsidRPr="00840CAB" w:rsidRDefault="00D82E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82E69" w:rsidRPr="00840CAB" w:rsidRDefault="00D82E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E69" w:rsidTr="00602D51">
        <w:tblPrEx>
          <w:tblBorders>
            <w:right w:val="single" w:sz="4" w:space="0" w:color="auto"/>
          </w:tblBorders>
        </w:tblPrEx>
        <w:trPr>
          <w:cantSplit/>
          <w:trHeight w:val="1338"/>
        </w:trPr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092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1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77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62" w:type="dxa"/>
            <w:textDirection w:val="btLr"/>
            <w:vAlign w:val="center"/>
          </w:tcPr>
          <w:p w:rsidR="00D82E69" w:rsidRDefault="00373294" w:rsidP="00602D51">
            <w:pPr>
              <w:pStyle w:val="ConsPlusNormal"/>
              <w:ind w:left="113" w:right="113"/>
              <w:jc w:val="center"/>
            </w:pPr>
            <w:r>
              <w:t>324.556,61</w:t>
            </w:r>
          </w:p>
        </w:tc>
        <w:tc>
          <w:tcPr>
            <w:tcW w:w="1022" w:type="dxa"/>
            <w:textDirection w:val="btLr"/>
            <w:vAlign w:val="center"/>
          </w:tcPr>
          <w:p w:rsidR="00D82E69" w:rsidRDefault="00373294" w:rsidP="00602D51">
            <w:pPr>
              <w:pStyle w:val="ConsPlusNormal"/>
              <w:ind w:left="113" w:right="113"/>
              <w:jc w:val="center"/>
            </w:pPr>
            <w:r>
              <w:t>220.858,61</w:t>
            </w:r>
          </w:p>
        </w:tc>
        <w:tc>
          <w:tcPr>
            <w:tcW w:w="206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</w:tr>
    </w:tbl>
    <w:p w:rsidR="00D82E69" w:rsidRDefault="00D82E69">
      <w:pPr>
        <w:pStyle w:val="ConsPlusNormal"/>
        <w:ind w:firstLine="540"/>
        <w:jc w:val="both"/>
      </w:pPr>
    </w:p>
    <w:p w:rsidR="00D82E69" w:rsidRDefault="00D82E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1317"/>
        <w:gridCol w:w="340"/>
        <w:gridCol w:w="2376"/>
        <w:gridCol w:w="340"/>
        <w:gridCol w:w="2616"/>
      </w:tblGrid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Руководитель</w:t>
            </w:r>
          </w:p>
          <w:p w:rsidR="00D82E69" w:rsidRDefault="00D82E69">
            <w:pPr>
              <w:pStyle w:val="ConsPlusNormal"/>
            </w:pPr>
            <w:r>
              <w:t>(уполномоченное лицо)</w:t>
            </w:r>
          </w:p>
          <w:p w:rsidR="00D82E69" w:rsidRDefault="00D82E69">
            <w:pPr>
              <w:pStyle w:val="ConsPlusNormal"/>
            </w:pPr>
            <w:r>
              <w:t>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FD632C">
            <w:pPr>
              <w:pStyle w:val="ConsPlusNormal"/>
              <w:jc w:val="center"/>
            </w:pPr>
            <w:r>
              <w:t>Богатов А.Ю.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FD632C">
            <w:pPr>
              <w:pStyle w:val="ConsPlusNormal"/>
              <w:jc w:val="center"/>
            </w:pPr>
            <w:r>
              <w:t>Гл.</w:t>
            </w:r>
            <w:r w:rsidR="00D82E69"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FD632C">
            <w:pPr>
              <w:pStyle w:val="ConsPlusNormal"/>
              <w:jc w:val="center"/>
            </w:pPr>
            <w:r>
              <w:t>Борисова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D82E69" w:rsidP="00FD632C">
            <w:pPr>
              <w:pStyle w:val="ConsPlusNormal"/>
              <w:jc w:val="center"/>
            </w:pPr>
            <w:r>
              <w:t>(</w:t>
            </w:r>
            <w:r w:rsidR="00FD632C">
              <w:t>846</w:t>
            </w:r>
            <w:r>
              <w:t>)</w:t>
            </w:r>
            <w:r w:rsidR="00FD632C">
              <w:t>333</w:t>
            </w:r>
            <w:r>
              <w:t>-</w:t>
            </w:r>
            <w:r w:rsidR="00FD632C">
              <w:t>26</w:t>
            </w:r>
            <w:r>
              <w:t>-</w:t>
            </w:r>
            <w:r w:rsidR="00FD632C">
              <w:t>86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56765F" w:rsidP="0056765F">
            <w:pPr>
              <w:pStyle w:val="ConsPlusNormal"/>
              <w:jc w:val="both"/>
            </w:pPr>
            <w:r>
              <w:t>"01</w:t>
            </w:r>
            <w:r w:rsidR="00D82E69">
              <w:t>"</w:t>
            </w:r>
            <w:r>
              <w:t>марта</w:t>
            </w:r>
            <w:r w:rsidR="00D82E69">
              <w:t xml:space="preserve"> 2023 г.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sectPr w:rsidR="00D82E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jc w:val="center"/>
      </w:pPr>
      <w:r>
        <w:t>Сведения о численности сотрудников и оплате труда</w:t>
      </w:r>
    </w:p>
    <w:p w:rsidR="00D82E69" w:rsidRDefault="00D82E69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D82E69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на 1 января 2023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9457E0" w:rsidP="009457E0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 w:rsidP="0056765F">
            <w:pPr>
              <w:pStyle w:val="ConsPlusNormal"/>
            </w:pP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FD632C" w:rsidP="00FD632C">
            <w:pPr>
              <w:pStyle w:val="ConsPlusNormal"/>
            </w:pPr>
            <w:r>
              <w:t>6319077746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  <w:p w:rsidR="009E4670" w:rsidRDefault="009E4670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 технического творчества»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FD632C" w:rsidP="00FD632C">
            <w:pPr>
              <w:pStyle w:val="ConsPlusNormal"/>
            </w:pPr>
            <w:r>
              <w:t>631901001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9E4670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FD632C" w:rsidP="00FD632C">
            <w:pPr>
              <w:pStyle w:val="ConsPlusNormal"/>
            </w:pPr>
            <w:r>
              <w:t>710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9E4670">
            <w:pPr>
              <w:pStyle w:val="ConsPlusNormal"/>
            </w:pPr>
            <w:r>
              <w:t>Самара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 xml:space="preserve">по </w:t>
            </w:r>
            <w:hyperlink r:id="rId1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FD632C">
            <w:pPr>
              <w:pStyle w:val="ConsPlusNormal"/>
            </w:pPr>
            <w:r>
              <w:t>36 701 335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sectPr w:rsidR="00D82E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425"/>
        <w:gridCol w:w="717"/>
        <w:gridCol w:w="870"/>
        <w:gridCol w:w="575"/>
        <w:gridCol w:w="467"/>
        <w:gridCol w:w="467"/>
        <w:gridCol w:w="822"/>
        <w:gridCol w:w="1459"/>
        <w:gridCol w:w="890"/>
        <w:gridCol w:w="826"/>
        <w:gridCol w:w="1116"/>
        <w:gridCol w:w="467"/>
        <w:gridCol w:w="916"/>
        <w:gridCol w:w="870"/>
        <w:gridCol w:w="584"/>
      </w:tblGrid>
      <w:tr w:rsidR="00D82E69" w:rsidTr="00317C48">
        <w:tc>
          <w:tcPr>
            <w:tcW w:w="1701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Группы персонала (категория персонала)</w:t>
            </w:r>
          </w:p>
        </w:tc>
        <w:tc>
          <w:tcPr>
            <w:tcW w:w="70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87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Штатная численность на начало года</w:t>
            </w:r>
          </w:p>
        </w:tc>
        <w:tc>
          <w:tcPr>
            <w:tcW w:w="4105" w:type="dxa"/>
            <w:gridSpan w:val="5"/>
          </w:tcPr>
          <w:p w:rsidR="00D82E69" w:rsidRDefault="00D82E69">
            <w:pPr>
              <w:pStyle w:val="ConsPlusNormal"/>
              <w:jc w:val="center"/>
            </w:pPr>
            <w:r>
              <w:t>Средняя численность сотрудников за отчетный период</w:t>
            </w:r>
          </w:p>
        </w:tc>
        <w:tc>
          <w:tcPr>
            <w:tcW w:w="1942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По договорам гражданско-правового характера</w:t>
            </w:r>
          </w:p>
        </w:tc>
        <w:tc>
          <w:tcPr>
            <w:tcW w:w="2837" w:type="dxa"/>
            <w:gridSpan w:val="4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Штатная численность на конец отчетного периода</w:t>
            </w:r>
          </w:p>
        </w:tc>
      </w:tr>
      <w:tr w:rsidR="00D82E69" w:rsidTr="00317C48">
        <w:tc>
          <w:tcPr>
            <w:tcW w:w="170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42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установлено штатным расписанием</w:t>
            </w:r>
          </w:p>
        </w:tc>
        <w:tc>
          <w:tcPr>
            <w:tcW w:w="1445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38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42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3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установлено штатным расписанием</w:t>
            </w:r>
          </w:p>
        </w:tc>
        <w:tc>
          <w:tcPr>
            <w:tcW w:w="1454" w:type="dxa"/>
            <w:gridSpan w:val="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E69" w:rsidTr="00317C48">
        <w:tc>
          <w:tcPr>
            <w:tcW w:w="170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2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из нее по основным видам деятельности</w:t>
            </w:r>
          </w:p>
        </w:tc>
        <w:tc>
          <w:tcPr>
            <w:tcW w:w="87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замещено</w:t>
            </w:r>
          </w:p>
        </w:tc>
        <w:tc>
          <w:tcPr>
            <w:tcW w:w="57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вакантных должностей</w:t>
            </w: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89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по основному месту работы</w:t>
            </w:r>
          </w:p>
        </w:tc>
        <w:tc>
          <w:tcPr>
            <w:tcW w:w="145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по внутреннему совместительству (по совмещению должностей)</w:t>
            </w:r>
          </w:p>
        </w:tc>
        <w:tc>
          <w:tcPr>
            <w:tcW w:w="89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по внешнему совместительству</w:t>
            </w:r>
          </w:p>
        </w:tc>
        <w:tc>
          <w:tcPr>
            <w:tcW w:w="82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сотрудники учреждения</w:t>
            </w:r>
          </w:p>
        </w:tc>
        <w:tc>
          <w:tcPr>
            <w:tcW w:w="111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физические лица, не являющиеся сотрудниками учреждения</w:t>
            </w:r>
          </w:p>
        </w:tc>
        <w:tc>
          <w:tcPr>
            <w:tcW w:w="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1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из нее по основным видам деятельности</w:t>
            </w:r>
          </w:p>
        </w:tc>
        <w:tc>
          <w:tcPr>
            <w:tcW w:w="87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замещено</w:t>
            </w:r>
          </w:p>
        </w:tc>
        <w:tc>
          <w:tcPr>
            <w:tcW w:w="584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вакантных должностей</w:t>
            </w:r>
          </w:p>
        </w:tc>
      </w:tr>
      <w:tr w:rsidR="00D82E69" w:rsidTr="00317C48">
        <w:tc>
          <w:tcPr>
            <w:tcW w:w="170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2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1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7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7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2" w:type="dxa"/>
          </w:tcPr>
          <w:p w:rsidR="00D82E69" w:rsidRDefault="00D82E69">
            <w:pPr>
              <w:pStyle w:val="ConsPlusNormal"/>
              <w:jc w:val="center"/>
            </w:pPr>
            <w:r>
              <w:t>из нее</w:t>
            </w:r>
          </w:p>
          <w:p w:rsidR="00D82E69" w:rsidRDefault="00D82E69">
            <w:pPr>
              <w:pStyle w:val="ConsPlusNormal"/>
              <w:jc w:val="center"/>
            </w:pPr>
            <w:r>
              <w:t>по основным видам деятельности</w:t>
            </w:r>
          </w:p>
        </w:tc>
        <w:tc>
          <w:tcPr>
            <w:tcW w:w="145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9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2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1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1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7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84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317C48">
        <w:tc>
          <w:tcPr>
            <w:tcW w:w="1701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5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9" w:type="dxa"/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0" w:type="dxa"/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D82E69" w:rsidRDefault="00D82E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6" w:type="dxa"/>
          </w:tcPr>
          <w:p w:rsidR="00D82E69" w:rsidRDefault="00D82E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D82E69" w:rsidRDefault="00D82E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D82E69" w:rsidRDefault="00D82E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4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17</w:t>
            </w: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Основной персонал, всего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учитель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преподаватель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музыкальный руководитель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Вспомогательный персонал, всего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психолог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библиотекарь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уборщик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повар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помощник повара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Административно-управленческий персонал, всего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317C48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1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7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2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1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7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8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</w:tbl>
    <w:p w:rsidR="00D82E69" w:rsidRDefault="00D82E69">
      <w:pPr>
        <w:pStyle w:val="ConsPlusNormal"/>
        <w:ind w:firstLine="540"/>
        <w:jc w:val="both"/>
      </w:pPr>
    </w:p>
    <w:p w:rsidR="00D82E69" w:rsidRDefault="00D82E69">
      <w:pPr>
        <w:pStyle w:val="ConsPlusNormal"/>
        <w:jc w:val="center"/>
      </w:pPr>
      <w:r>
        <w:t>Сведения об оплате труда</w:t>
      </w:r>
    </w:p>
    <w:p w:rsidR="00D82E69" w:rsidRDefault="00D8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680"/>
        <w:gridCol w:w="737"/>
        <w:gridCol w:w="623"/>
        <w:gridCol w:w="680"/>
        <w:gridCol w:w="767"/>
        <w:gridCol w:w="1335"/>
        <w:gridCol w:w="766"/>
        <w:gridCol w:w="943"/>
        <w:gridCol w:w="1048"/>
        <w:gridCol w:w="1314"/>
        <w:gridCol w:w="691"/>
        <w:gridCol w:w="1071"/>
        <w:gridCol w:w="857"/>
        <w:gridCol w:w="379"/>
        <w:gridCol w:w="1012"/>
      </w:tblGrid>
      <w:tr w:rsidR="00D82E69">
        <w:tc>
          <w:tcPr>
            <w:tcW w:w="1360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Группы персонала</w:t>
            </w:r>
          </w:p>
        </w:tc>
        <w:tc>
          <w:tcPr>
            <w:tcW w:w="68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08" w:type="dxa"/>
            <w:gridSpan w:val="6"/>
          </w:tcPr>
          <w:p w:rsidR="00D82E69" w:rsidRDefault="00D82E69">
            <w:pPr>
              <w:pStyle w:val="ConsPlusNormal"/>
              <w:jc w:val="center"/>
            </w:pPr>
            <w:r>
              <w:t>Фонд начисленной оплаты труда сотрудников за отчетный период, руб</w:t>
            </w:r>
          </w:p>
        </w:tc>
        <w:tc>
          <w:tcPr>
            <w:tcW w:w="1991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Начислено по договорам гражданско-правового характера, руб</w:t>
            </w:r>
          </w:p>
        </w:tc>
        <w:tc>
          <w:tcPr>
            <w:tcW w:w="5324" w:type="dxa"/>
            <w:gridSpan w:val="6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Аналитическое распределение оплаты труда сотрудников по источникам финансового обеспечения, руб</w:t>
            </w:r>
          </w:p>
        </w:tc>
      </w:tr>
      <w:tr w:rsidR="00D82E69">
        <w:tc>
          <w:tcPr>
            <w:tcW w:w="1360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71" w:type="dxa"/>
            <w:gridSpan w:val="5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91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324" w:type="dxa"/>
            <w:gridSpan w:val="6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E69">
        <w:tc>
          <w:tcPr>
            <w:tcW w:w="1360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070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по основному месту работы</w:t>
            </w:r>
          </w:p>
        </w:tc>
        <w:tc>
          <w:tcPr>
            <w:tcW w:w="133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по внутреннему совместительству (совмещению должностей)</w:t>
            </w:r>
          </w:p>
        </w:tc>
        <w:tc>
          <w:tcPr>
            <w:tcW w:w="76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по внешнему совместительству</w:t>
            </w:r>
          </w:p>
        </w:tc>
        <w:tc>
          <w:tcPr>
            <w:tcW w:w="943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сотрудникам учреждения</w:t>
            </w:r>
          </w:p>
        </w:tc>
        <w:tc>
          <w:tcPr>
            <w:tcW w:w="1048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физическим лицам, не являющимися сотрудниками учреждения</w:t>
            </w:r>
          </w:p>
        </w:tc>
        <w:tc>
          <w:tcPr>
            <w:tcW w:w="5324" w:type="dxa"/>
            <w:gridSpan w:val="6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по основному месту работы</w:t>
            </w:r>
          </w:p>
        </w:tc>
      </w:tr>
      <w:tr w:rsidR="00D82E69">
        <w:tc>
          <w:tcPr>
            <w:tcW w:w="1360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7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 на условиях:</w:t>
            </w:r>
          </w:p>
        </w:tc>
        <w:tc>
          <w:tcPr>
            <w:tcW w:w="13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6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4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4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314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69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иные цели</w:t>
            </w:r>
          </w:p>
        </w:tc>
        <w:tc>
          <w:tcPr>
            <w:tcW w:w="1928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за счет средств гранта в форме субсидии</w:t>
            </w:r>
          </w:p>
        </w:tc>
        <w:tc>
          <w:tcPr>
            <w:tcW w:w="37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012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за счет средств от приносящей доход деятельности</w:t>
            </w:r>
          </w:p>
        </w:tc>
      </w:tr>
      <w:tr w:rsidR="00D82E69" w:rsidTr="002247FE">
        <w:trPr>
          <w:trHeight w:val="172"/>
        </w:trPr>
        <w:tc>
          <w:tcPr>
            <w:tcW w:w="1360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2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полного рабочего врем</w:t>
            </w:r>
            <w:r>
              <w:lastRenderedPageBreak/>
              <w:t>ени</w:t>
            </w:r>
          </w:p>
        </w:tc>
        <w:tc>
          <w:tcPr>
            <w:tcW w:w="7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неполного рабочего време</w:t>
            </w:r>
            <w:r>
              <w:lastRenderedPageBreak/>
              <w:t>ни</w:t>
            </w:r>
          </w:p>
        </w:tc>
        <w:tc>
          <w:tcPr>
            <w:tcW w:w="13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6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4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4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31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9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928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37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12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>
        <w:tc>
          <w:tcPr>
            <w:tcW w:w="1360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2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8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3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6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4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4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31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9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71" w:type="dxa"/>
          </w:tcPr>
          <w:p w:rsidR="00D82E69" w:rsidRDefault="00D82E69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857" w:type="dxa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 xml:space="preserve">из бюджетов </w:t>
            </w:r>
            <w:r>
              <w:lastRenderedPageBreak/>
              <w:t>субъектов Российской Федерации и местных бюджетов</w:t>
            </w:r>
          </w:p>
        </w:tc>
        <w:tc>
          <w:tcPr>
            <w:tcW w:w="37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12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>
        <w:tc>
          <w:tcPr>
            <w:tcW w:w="1360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7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8" w:type="dxa"/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D82E69" w:rsidRDefault="00D82E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D82E69" w:rsidRDefault="00D82E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7" w:type="dxa"/>
          </w:tcPr>
          <w:p w:rsidR="00D82E69" w:rsidRDefault="00D82E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" w:type="dxa"/>
          </w:tcPr>
          <w:p w:rsidR="00D82E69" w:rsidRDefault="00D82E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16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Основной персонал, всего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методист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Вспомогател</w:t>
            </w:r>
            <w:r>
              <w:lastRenderedPageBreak/>
              <w:t>ьный персонал, всего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lastRenderedPageBreak/>
              <w:t>из них: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администратор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лаборант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инженер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 w:rsidP="002247FE">
            <w:pPr>
              <w:pStyle w:val="ConsPlusNormal"/>
            </w:pPr>
            <w:r>
              <w:t>бухгалтер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Спец по охране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2247FE">
            <w:pPr>
              <w:pStyle w:val="ConsPlusNormal"/>
            </w:pPr>
            <w:r>
              <w:t>Спец по связам с обществ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Административно-управленческий персонал, всего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директор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заместитель директора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360" w:type="dxa"/>
            <w:tcBorders>
              <w:left w:val="nil"/>
              <w:bottom w:val="nil"/>
            </w:tcBorders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3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6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4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1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7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1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15528" w:type="dxa"/>
        <w:tblInd w:w="-142" w:type="dxa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1"/>
        <w:gridCol w:w="850"/>
        <w:gridCol w:w="1514"/>
        <w:gridCol w:w="795"/>
        <w:gridCol w:w="1233"/>
        <w:gridCol w:w="986"/>
        <w:gridCol w:w="435"/>
        <w:gridCol w:w="1172"/>
        <w:gridCol w:w="1514"/>
        <w:gridCol w:w="795"/>
        <w:gridCol w:w="1233"/>
        <w:gridCol w:w="986"/>
        <w:gridCol w:w="435"/>
        <w:gridCol w:w="1172"/>
        <w:gridCol w:w="697"/>
      </w:tblGrid>
      <w:tr w:rsidR="00D82E69" w:rsidTr="00841000">
        <w:tc>
          <w:tcPr>
            <w:tcW w:w="1711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Группы персонала</w:t>
            </w:r>
          </w:p>
        </w:tc>
        <w:tc>
          <w:tcPr>
            <w:tcW w:w="85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270" w:type="dxa"/>
            <w:gridSpan w:val="12"/>
          </w:tcPr>
          <w:p w:rsidR="00D82E69" w:rsidRDefault="00D82E69">
            <w:pPr>
              <w:pStyle w:val="ConsPlusNormal"/>
              <w:jc w:val="center"/>
            </w:pPr>
            <w:r>
              <w:t>Аналитическое распределение оплаты труда сотрудников по источникам финансового обеспечения, руб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c>
          <w:tcPr>
            <w:tcW w:w="171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270" w:type="dxa"/>
            <w:gridSpan w:val="1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135" w:type="dxa"/>
            <w:gridSpan w:val="6"/>
          </w:tcPr>
          <w:p w:rsidR="00D82E69" w:rsidRDefault="00D82E69">
            <w:pPr>
              <w:pStyle w:val="ConsPlusNormal"/>
              <w:jc w:val="center"/>
            </w:pPr>
            <w:r>
              <w:t>по внутреннему совместительству (совмещению должностей)</w:t>
            </w:r>
          </w:p>
        </w:tc>
        <w:tc>
          <w:tcPr>
            <w:tcW w:w="6135" w:type="dxa"/>
            <w:gridSpan w:val="6"/>
          </w:tcPr>
          <w:p w:rsidR="00D82E69" w:rsidRDefault="00D82E69">
            <w:pPr>
              <w:pStyle w:val="ConsPlusNormal"/>
              <w:jc w:val="center"/>
            </w:pPr>
            <w:r>
              <w:t>по внешнему совместительству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9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иные цели</w:t>
            </w:r>
          </w:p>
        </w:tc>
        <w:tc>
          <w:tcPr>
            <w:tcW w:w="2219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за счет средств гранта в форме субсидии</w:t>
            </w:r>
          </w:p>
        </w:tc>
        <w:tc>
          <w:tcPr>
            <w:tcW w:w="43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17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от приносящей доход деятельности</w:t>
            </w:r>
          </w:p>
        </w:tc>
        <w:tc>
          <w:tcPr>
            <w:tcW w:w="1514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9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иные цели</w:t>
            </w:r>
          </w:p>
        </w:tc>
        <w:tc>
          <w:tcPr>
            <w:tcW w:w="2219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за счет средств гранта в форме субсидии</w:t>
            </w:r>
          </w:p>
        </w:tc>
        <w:tc>
          <w:tcPr>
            <w:tcW w:w="43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17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от приносящей доход деятельности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219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219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из бюджетов субъектов Российской Федерации и местных бюджетов</w:t>
            </w:r>
          </w:p>
        </w:tc>
        <w:tc>
          <w:tcPr>
            <w:tcW w:w="4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из бюджетов субъектов Российской Федерации и местных бюджетов</w:t>
            </w:r>
          </w:p>
        </w:tc>
        <w:tc>
          <w:tcPr>
            <w:tcW w:w="43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82E69" w:rsidRDefault="0022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D82E69" w:rsidRDefault="0022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D82E69" w:rsidRDefault="0022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D82E69" w:rsidRDefault="0022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5" w:type="dxa"/>
          </w:tcPr>
          <w:p w:rsidR="00D82E69" w:rsidRDefault="0022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D82E69" w:rsidRDefault="0022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4" w:type="dxa"/>
          </w:tcPr>
          <w:p w:rsidR="00D82E69" w:rsidRDefault="0022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</w:tcPr>
          <w:p w:rsidR="00D82E69" w:rsidRDefault="0022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3" w:type="dxa"/>
          </w:tcPr>
          <w:p w:rsidR="00D82E69" w:rsidRDefault="0022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6" w:type="dxa"/>
          </w:tcPr>
          <w:p w:rsidR="00D82E69" w:rsidRDefault="0022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5" w:type="dxa"/>
          </w:tcPr>
          <w:p w:rsidR="00D82E69" w:rsidRDefault="0022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2" w:type="dxa"/>
            <w:tcBorders>
              <w:right w:val="nil"/>
            </w:tcBorders>
          </w:tcPr>
          <w:p w:rsidR="00D82E69" w:rsidRDefault="0022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 xml:space="preserve">Основной </w:t>
            </w:r>
            <w:r>
              <w:lastRenderedPageBreak/>
              <w:t>персонал,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lastRenderedPageBreak/>
              <w:t>из них: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учитель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преподаватель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Вспомогательный персонал,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психолог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библиотекарь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уборщик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повар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 xml:space="preserve">помощник </w:t>
            </w:r>
            <w:r>
              <w:lastRenderedPageBreak/>
              <w:t>повара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2107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lastRenderedPageBreak/>
              <w:t>Административно-управленческий персонал,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директор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  <w:tr w:rsidR="00D82E69" w:rsidTr="00841000">
        <w:tblPrEx>
          <w:tblBorders>
            <w:insideH w:val="single" w:sz="4" w:space="0" w:color="auto"/>
          </w:tblBorders>
        </w:tblPrEx>
        <w:tc>
          <w:tcPr>
            <w:tcW w:w="1711" w:type="dxa"/>
            <w:tcBorders>
              <w:left w:val="nil"/>
              <w:bottom w:val="nil"/>
            </w:tcBorders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514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3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8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3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7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737"/>
        <w:gridCol w:w="1467"/>
        <w:gridCol w:w="771"/>
        <w:gridCol w:w="1195"/>
        <w:gridCol w:w="956"/>
        <w:gridCol w:w="422"/>
        <w:gridCol w:w="1136"/>
        <w:gridCol w:w="1467"/>
        <w:gridCol w:w="771"/>
        <w:gridCol w:w="1195"/>
        <w:gridCol w:w="956"/>
        <w:gridCol w:w="422"/>
        <w:gridCol w:w="1129"/>
      </w:tblGrid>
      <w:tr w:rsidR="00D82E69">
        <w:tc>
          <w:tcPr>
            <w:tcW w:w="1521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Группы персонала</w:t>
            </w:r>
          </w:p>
        </w:tc>
        <w:tc>
          <w:tcPr>
            <w:tcW w:w="73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887" w:type="dxa"/>
            <w:gridSpan w:val="1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Аналитическое распределение оплаты труда сотрудников по источникам финансового обеспечения, руб</w:t>
            </w:r>
          </w:p>
        </w:tc>
      </w:tr>
      <w:tr w:rsidR="00D82E69">
        <w:tc>
          <w:tcPr>
            <w:tcW w:w="152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887" w:type="dxa"/>
            <w:gridSpan w:val="1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E69">
        <w:tc>
          <w:tcPr>
            <w:tcW w:w="152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947" w:type="dxa"/>
            <w:gridSpan w:val="6"/>
          </w:tcPr>
          <w:p w:rsidR="00D82E69" w:rsidRDefault="00D82E69">
            <w:pPr>
              <w:pStyle w:val="ConsPlusNormal"/>
              <w:jc w:val="center"/>
            </w:pPr>
            <w:r>
              <w:t>по договорам гражданско-правового характера с сотрудниками учреждения</w:t>
            </w:r>
          </w:p>
        </w:tc>
        <w:tc>
          <w:tcPr>
            <w:tcW w:w="5940" w:type="dxa"/>
            <w:gridSpan w:val="6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D82E69">
        <w:tc>
          <w:tcPr>
            <w:tcW w:w="152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выполнение государственного (муниципальн</w:t>
            </w:r>
            <w:r>
              <w:lastRenderedPageBreak/>
              <w:t>ого) задания</w:t>
            </w:r>
          </w:p>
        </w:tc>
        <w:tc>
          <w:tcPr>
            <w:tcW w:w="77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за счет средств субсидии на иные цели</w:t>
            </w:r>
          </w:p>
        </w:tc>
        <w:tc>
          <w:tcPr>
            <w:tcW w:w="2151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за счет средств гранта в форме субсидии, в том числе:</w:t>
            </w:r>
          </w:p>
        </w:tc>
        <w:tc>
          <w:tcPr>
            <w:tcW w:w="42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13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от приносящей доход деятельности</w:t>
            </w:r>
          </w:p>
        </w:tc>
        <w:tc>
          <w:tcPr>
            <w:tcW w:w="1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 счет средств субсидии на выполнение государственного (муниципальн</w:t>
            </w:r>
            <w:r>
              <w:lastRenderedPageBreak/>
              <w:t>ого) задания</w:t>
            </w:r>
          </w:p>
        </w:tc>
        <w:tc>
          <w:tcPr>
            <w:tcW w:w="77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за счет средств субсидии на иные цели</w:t>
            </w:r>
          </w:p>
        </w:tc>
        <w:tc>
          <w:tcPr>
            <w:tcW w:w="2151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за счет средств гранта в форме субсидии, в том числе:</w:t>
            </w:r>
          </w:p>
        </w:tc>
        <w:tc>
          <w:tcPr>
            <w:tcW w:w="42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129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за счет средств от приносящей доход деятельности</w:t>
            </w:r>
          </w:p>
        </w:tc>
      </w:tr>
      <w:tr w:rsidR="00D82E69">
        <w:tc>
          <w:tcPr>
            <w:tcW w:w="152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956" w:type="dxa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 xml:space="preserve">из бюджетов </w:t>
            </w:r>
            <w:r>
              <w:lastRenderedPageBreak/>
              <w:t>субъектов Российской Федерации и местных бюджетов</w:t>
            </w:r>
          </w:p>
        </w:tc>
        <w:tc>
          <w:tcPr>
            <w:tcW w:w="42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956" w:type="dxa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 xml:space="preserve">из бюджетов </w:t>
            </w:r>
            <w:r>
              <w:lastRenderedPageBreak/>
              <w:t>субъектов Российской Федерации и местных бюджетов</w:t>
            </w:r>
          </w:p>
        </w:tc>
        <w:tc>
          <w:tcPr>
            <w:tcW w:w="42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>
        <w:tc>
          <w:tcPr>
            <w:tcW w:w="1521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71" w:type="dxa"/>
          </w:tcPr>
          <w:p w:rsidR="00D82E69" w:rsidRDefault="00D82E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5" w:type="dxa"/>
          </w:tcPr>
          <w:p w:rsidR="00D82E69" w:rsidRDefault="00D82E6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56" w:type="dxa"/>
          </w:tcPr>
          <w:p w:rsidR="00D82E69" w:rsidRDefault="00D82E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2" w:type="dxa"/>
          </w:tcPr>
          <w:p w:rsidR="00D82E69" w:rsidRDefault="00D82E6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6" w:type="dxa"/>
          </w:tcPr>
          <w:p w:rsidR="00D82E69" w:rsidRDefault="00D82E6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71" w:type="dxa"/>
          </w:tcPr>
          <w:p w:rsidR="00D82E69" w:rsidRDefault="00D82E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5" w:type="dxa"/>
          </w:tcPr>
          <w:p w:rsidR="00D82E69" w:rsidRDefault="00D82E6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56" w:type="dxa"/>
          </w:tcPr>
          <w:p w:rsidR="00D82E69" w:rsidRDefault="00D82E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2" w:type="dxa"/>
          </w:tcPr>
          <w:p w:rsidR="00D82E69" w:rsidRDefault="00D82E6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29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40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Основной персонал, всего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учитель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преподаватель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Вспомогательный персонал, всего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психолог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библиотекарь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уборщик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повар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помощник повара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Административно-управленческий персонал, всего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из них: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директор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1521" w:type="dxa"/>
            <w:tcBorders>
              <w:left w:val="nil"/>
              <w:bottom w:val="nil"/>
            </w:tcBorders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3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6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95" w:type="dxa"/>
          </w:tcPr>
          <w:p w:rsidR="00D82E69" w:rsidRDefault="00D82E69">
            <w:pPr>
              <w:pStyle w:val="ConsPlusNormal"/>
            </w:pPr>
          </w:p>
        </w:tc>
        <w:tc>
          <w:tcPr>
            <w:tcW w:w="95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2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129" w:type="dxa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1317"/>
        <w:gridCol w:w="340"/>
        <w:gridCol w:w="2376"/>
        <w:gridCol w:w="340"/>
        <w:gridCol w:w="2616"/>
      </w:tblGrid>
      <w:tr w:rsidR="00D82E69" w:rsidTr="00005CF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both"/>
            </w:pPr>
            <w:r>
              <w:lastRenderedPageBreak/>
              <w:t>Руководитель</w:t>
            </w:r>
          </w:p>
          <w:p w:rsidR="00D82E69" w:rsidRDefault="00D82E69" w:rsidP="00005CF1">
            <w:pPr>
              <w:pStyle w:val="ConsPlusNormal"/>
            </w:pPr>
            <w:r>
              <w:t>(уполномоченное лицо)</w:t>
            </w:r>
          </w:p>
          <w:p w:rsidR="00D82E69" w:rsidRDefault="00D82E69" w:rsidP="00005CF1">
            <w:pPr>
              <w:pStyle w:val="ConsPlusNormal"/>
            </w:pPr>
            <w:r>
              <w:t>Учреждения</w:t>
            </w:r>
            <w:r w:rsidR="00005CF1">
              <w:t xml:space="preserve">                           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 w:rsidP="00005CF1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 w:rsidP="00005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317C48" w:rsidP="00005CF1">
            <w:pPr>
              <w:pStyle w:val="ConsPlusNormal"/>
              <w:jc w:val="center"/>
            </w:pPr>
            <w:r>
              <w:t>Богатов А.Ю.</w:t>
            </w:r>
          </w:p>
        </w:tc>
      </w:tr>
      <w:tr w:rsidR="00D82E69" w:rsidTr="00005CF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 w:rsidTr="00005CF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005CF1" w:rsidP="00005CF1">
            <w:pPr>
              <w:pStyle w:val="ConsPlusNormal"/>
              <w:jc w:val="center"/>
            </w:pPr>
            <w:r>
              <w:t>Гл.</w:t>
            </w:r>
            <w:r w:rsidR="00D82E69"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005CF1" w:rsidP="00005CF1">
            <w:pPr>
              <w:pStyle w:val="ConsPlusNormal"/>
              <w:jc w:val="center"/>
            </w:pPr>
            <w:r>
              <w:t>Борисова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D82E69" w:rsidP="00317C48">
            <w:pPr>
              <w:pStyle w:val="ConsPlusNormal"/>
              <w:jc w:val="center"/>
            </w:pPr>
            <w:r>
              <w:t>(</w:t>
            </w:r>
            <w:r w:rsidR="00317C48">
              <w:t>846</w:t>
            </w:r>
            <w:r>
              <w:t>)3</w:t>
            </w:r>
            <w:r w:rsidR="00317C48">
              <w:t>33-26</w:t>
            </w:r>
            <w:r>
              <w:t>-</w:t>
            </w:r>
            <w:r w:rsidR="00317C48">
              <w:t>86</w:t>
            </w:r>
          </w:p>
        </w:tc>
      </w:tr>
      <w:tr w:rsidR="00D82E69" w:rsidTr="00005CF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 w:rsidTr="00005CF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  <w:jc w:val="both"/>
            </w:pPr>
            <w:r>
              <w:t>"11" января 2023 г.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 w:rsidP="00005CF1">
            <w:pPr>
              <w:pStyle w:val="ConsPlusNormal"/>
            </w:pPr>
          </w:p>
        </w:tc>
      </w:tr>
    </w:tbl>
    <w:p w:rsidR="00D82E69" w:rsidRDefault="00005CF1">
      <w:pPr>
        <w:pStyle w:val="ConsPlusNormal"/>
        <w:jc w:val="both"/>
      </w:pPr>
      <w:r>
        <w:br w:type="textWrapping" w:clear="all"/>
      </w:r>
    </w:p>
    <w:p w:rsidR="00D82E69" w:rsidRDefault="00D82E69">
      <w:pPr>
        <w:pStyle w:val="ConsPlusNormal"/>
        <w:sectPr w:rsidR="00D82E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2E69" w:rsidRDefault="00005CF1">
      <w:pPr>
        <w:pStyle w:val="ConsPlusNormal"/>
        <w:jc w:val="center"/>
      </w:pPr>
      <w:r>
        <w:lastRenderedPageBreak/>
        <w:t xml:space="preserve">Сведения </w:t>
      </w:r>
      <w:r w:rsidR="00D82E69">
        <w:t>о счетах учреждения, открытых в кредитных организациях</w:t>
      </w:r>
    </w:p>
    <w:p w:rsidR="00D82E69" w:rsidRDefault="00D82E69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D82E69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на 1 января 2023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9457E0" w:rsidP="009457E0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005CF1">
            <w:pPr>
              <w:pStyle w:val="ConsPlusNormal"/>
            </w:pPr>
            <w:r>
              <w:t>6319077746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005CF1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005CF1" w:rsidP="00005CF1">
            <w:pPr>
              <w:pStyle w:val="ConsPlusNormal"/>
            </w:pPr>
            <w:r>
              <w:t>631901001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005CF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005CF1" w:rsidP="00005CF1">
            <w:pPr>
              <w:pStyle w:val="ConsPlusNormal"/>
            </w:pPr>
            <w:r>
              <w:t>710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005CF1">
            <w:pPr>
              <w:pStyle w:val="ConsPlusNormal"/>
            </w:pPr>
            <w:r>
              <w:t>Самара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 xml:space="preserve">по </w:t>
            </w:r>
            <w:hyperlink r:id="rId1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005CF1">
            <w:pPr>
              <w:pStyle w:val="ConsPlusNormal"/>
            </w:pPr>
            <w:r>
              <w:t>36 701 335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</w:pPr>
    </w:p>
    <w:p w:rsidR="00D82E69" w:rsidRDefault="00D82E69">
      <w:pPr>
        <w:pStyle w:val="ConsPlusNormal"/>
        <w:sectPr w:rsidR="00D82E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5"/>
        <w:gridCol w:w="911"/>
        <w:gridCol w:w="1023"/>
        <w:gridCol w:w="1365"/>
        <w:gridCol w:w="778"/>
        <w:gridCol w:w="1891"/>
        <w:gridCol w:w="2377"/>
      </w:tblGrid>
      <w:tr w:rsidR="00D82E69">
        <w:tc>
          <w:tcPr>
            <w:tcW w:w="2995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Номер счета в кредитной организации</w:t>
            </w:r>
          </w:p>
        </w:tc>
        <w:tc>
          <w:tcPr>
            <w:tcW w:w="91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Вид счета</w:t>
            </w:r>
          </w:p>
        </w:tc>
        <w:tc>
          <w:tcPr>
            <w:tcW w:w="3166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Реквизиты акта, в соответствии с которым открыт счет</w:t>
            </w:r>
          </w:p>
        </w:tc>
        <w:tc>
          <w:tcPr>
            <w:tcW w:w="189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Остаток средств на счете на начало года</w:t>
            </w:r>
          </w:p>
        </w:tc>
        <w:tc>
          <w:tcPr>
            <w:tcW w:w="2377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Остаток средств на счете на конец отчетного периода</w:t>
            </w:r>
          </w:p>
        </w:tc>
      </w:tr>
      <w:tr w:rsidR="00D82E69">
        <w:tc>
          <w:tcPr>
            <w:tcW w:w="299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23" w:type="dxa"/>
          </w:tcPr>
          <w:p w:rsidR="00D82E69" w:rsidRDefault="00D82E69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1365" w:type="dxa"/>
          </w:tcPr>
          <w:p w:rsidR="00D82E69" w:rsidRDefault="00D82E6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78" w:type="dxa"/>
          </w:tcPr>
          <w:p w:rsidR="00D82E69" w:rsidRDefault="00D82E6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377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1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7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Счета в кредитных организациях в валюте Российской Федерации</w:t>
            </w: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023" w:type="dxa"/>
            <w:vAlign w:val="center"/>
          </w:tcPr>
          <w:p w:rsidR="00D82E69" w:rsidRPr="004360F7" w:rsidRDefault="00D82E69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365" w:type="dxa"/>
            <w:vAlign w:val="center"/>
          </w:tcPr>
          <w:p w:rsidR="00D82E69" w:rsidRPr="004360F7" w:rsidRDefault="00D82E69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78" w:type="dxa"/>
            <w:vAlign w:val="center"/>
          </w:tcPr>
          <w:p w:rsidR="00D82E69" w:rsidRPr="004360F7" w:rsidRDefault="00D82E69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891" w:type="dxa"/>
            <w:vAlign w:val="center"/>
          </w:tcPr>
          <w:p w:rsidR="00D82E69" w:rsidRPr="004360F7" w:rsidRDefault="004360F7">
            <w:pPr>
              <w:pStyle w:val="ConsPlusNormal"/>
              <w:jc w:val="center"/>
            </w:pPr>
            <w:r>
              <w:rPr>
                <w:lang w:val="en-US"/>
              </w:rPr>
              <w:t>136</w:t>
            </w:r>
            <w:r>
              <w:t xml:space="preserve"> </w:t>
            </w:r>
            <w:r>
              <w:rPr>
                <w:lang w:val="en-US"/>
              </w:rPr>
              <w:t>049</w:t>
            </w:r>
            <w:r>
              <w:t>,97</w:t>
            </w:r>
          </w:p>
        </w:tc>
        <w:tc>
          <w:tcPr>
            <w:tcW w:w="2377" w:type="dxa"/>
            <w:vAlign w:val="center"/>
          </w:tcPr>
          <w:p w:rsidR="00D82E69" w:rsidRDefault="004360F7">
            <w:pPr>
              <w:pStyle w:val="ConsPlusNormal"/>
              <w:jc w:val="center"/>
            </w:pPr>
            <w:r>
              <w:t>39 991,77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4360F7">
            <w:pPr>
              <w:pStyle w:val="ConsPlusNormal"/>
              <w:jc w:val="center"/>
            </w:pPr>
            <w:r>
              <w:t>136 049,97</w:t>
            </w:r>
          </w:p>
        </w:tc>
        <w:tc>
          <w:tcPr>
            <w:tcW w:w="2377" w:type="dxa"/>
            <w:vAlign w:val="center"/>
          </w:tcPr>
          <w:p w:rsidR="00D82E69" w:rsidRDefault="004360F7">
            <w:pPr>
              <w:pStyle w:val="ConsPlusNormal"/>
              <w:jc w:val="center"/>
            </w:pPr>
            <w:r>
              <w:t>39 991,77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Счета в кредитных организациях в иностранной валюте</w:t>
            </w: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89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37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995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11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5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1" w:type="dxa"/>
            <w:vAlign w:val="center"/>
          </w:tcPr>
          <w:p w:rsidR="00D82E69" w:rsidRDefault="004360F7">
            <w:pPr>
              <w:pStyle w:val="ConsPlusNormal"/>
              <w:jc w:val="center"/>
            </w:pPr>
            <w:r>
              <w:t>136 049,97</w:t>
            </w:r>
          </w:p>
        </w:tc>
        <w:tc>
          <w:tcPr>
            <w:tcW w:w="2377" w:type="dxa"/>
            <w:vAlign w:val="center"/>
          </w:tcPr>
          <w:p w:rsidR="00D82E69" w:rsidRDefault="004360F7">
            <w:pPr>
              <w:pStyle w:val="ConsPlusNormal"/>
              <w:jc w:val="center"/>
            </w:pPr>
            <w:r>
              <w:t>39 991,77</w:t>
            </w:r>
          </w:p>
        </w:tc>
      </w:tr>
    </w:tbl>
    <w:p w:rsidR="00D82E69" w:rsidRDefault="00D82E69">
      <w:pPr>
        <w:pStyle w:val="ConsPlusNormal"/>
        <w:jc w:val="both"/>
      </w:pPr>
    </w:p>
    <w:p w:rsidR="00912D22" w:rsidRDefault="00912D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1317"/>
        <w:gridCol w:w="340"/>
        <w:gridCol w:w="2376"/>
        <w:gridCol w:w="340"/>
        <w:gridCol w:w="2616"/>
      </w:tblGrid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lastRenderedPageBreak/>
              <w:t>Руководитель</w:t>
            </w:r>
          </w:p>
          <w:p w:rsidR="00D82E69" w:rsidRDefault="00D82E69">
            <w:pPr>
              <w:pStyle w:val="ConsPlusNormal"/>
            </w:pPr>
            <w:r>
              <w:t>(уполномоченное лицо)</w:t>
            </w:r>
          </w:p>
          <w:p w:rsidR="00D82E69" w:rsidRDefault="00D82E69">
            <w:pPr>
              <w:pStyle w:val="ConsPlusNormal"/>
            </w:pPr>
            <w:r>
              <w:t>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4360F7">
            <w:pPr>
              <w:pStyle w:val="ConsPlusNormal"/>
            </w:pPr>
            <w:r>
              <w:t>Богатов А.Ю.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4360F7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4360F7">
            <w:pPr>
              <w:pStyle w:val="ConsPlusNormal"/>
              <w:jc w:val="center"/>
            </w:pPr>
            <w:r>
              <w:t>Борисова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D82E69" w:rsidP="004360F7">
            <w:pPr>
              <w:pStyle w:val="ConsPlusNormal"/>
              <w:jc w:val="center"/>
            </w:pPr>
            <w:r>
              <w:t>(</w:t>
            </w:r>
            <w:r w:rsidR="004360F7">
              <w:t>846</w:t>
            </w:r>
            <w:r>
              <w:t>)3</w:t>
            </w:r>
            <w:r w:rsidR="004360F7">
              <w:t>33</w:t>
            </w:r>
            <w:r>
              <w:t>-</w:t>
            </w:r>
            <w:r w:rsidR="004360F7">
              <w:t>26</w:t>
            </w:r>
            <w:r>
              <w:t>-</w:t>
            </w:r>
            <w:r w:rsidR="004360F7">
              <w:t>86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912D22" w:rsidP="00912D22">
            <w:pPr>
              <w:pStyle w:val="ConsPlusNormal"/>
              <w:jc w:val="both"/>
            </w:pPr>
            <w:r>
              <w:t>"01</w:t>
            </w:r>
            <w:r w:rsidR="00D82E69">
              <w:t>"</w:t>
            </w:r>
            <w:r>
              <w:t>марта</w:t>
            </w:r>
            <w:r w:rsidR="00D82E69">
              <w:t xml:space="preserve"> 2023 г.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sectPr w:rsidR="00D82E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center"/>
      </w:pPr>
      <w:r>
        <w:t>Раздел 2. Использование имущества, закрепленного за учреждением</w:t>
      </w:r>
    </w:p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jc w:val="center"/>
      </w:pPr>
      <w:r>
        <w:t>Сведения</w:t>
      </w:r>
    </w:p>
    <w:p w:rsidR="00D82E69" w:rsidRDefault="00D82E69">
      <w:pPr>
        <w:pStyle w:val="ConsPlusNormal"/>
        <w:jc w:val="center"/>
      </w:pPr>
      <w:r>
        <w:t>о недвижимом имуществе, за исключением земельных участков,</w:t>
      </w:r>
    </w:p>
    <w:p w:rsidR="00D82E69" w:rsidRDefault="00D82E69">
      <w:pPr>
        <w:pStyle w:val="ConsPlusNormal"/>
        <w:jc w:val="center"/>
      </w:pPr>
      <w:r>
        <w:t>закрепленном на праве оперативного управления</w:t>
      </w:r>
    </w:p>
    <w:p w:rsidR="00D82E69" w:rsidRDefault="00D82E69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D82E69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на 1 января 2023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912D22" w:rsidP="00912D22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 w:rsidP="00912D22">
            <w:pPr>
              <w:pStyle w:val="ConsPlusNormal"/>
            </w:pP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7D5748">
            <w:pPr>
              <w:pStyle w:val="ConsPlusNormal"/>
            </w:pPr>
            <w:r>
              <w:t>6319077746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7D5748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7D5748" w:rsidP="007D5748">
            <w:pPr>
              <w:pStyle w:val="ConsPlusNormal"/>
            </w:pPr>
            <w:r>
              <w:t>631901001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7D5748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7D5748">
            <w:pPr>
              <w:pStyle w:val="ConsPlusNormal"/>
            </w:pPr>
            <w:r>
              <w:t>710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7D5748">
            <w:pPr>
              <w:pStyle w:val="ConsPlusNormal"/>
            </w:pPr>
            <w:r>
              <w:t>Самара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 xml:space="preserve">по </w:t>
            </w:r>
            <w:hyperlink r:id="rId1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7D5748">
            <w:pPr>
              <w:pStyle w:val="ConsPlusNormal"/>
            </w:pPr>
            <w:r>
              <w:t>36 701 335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sectPr w:rsidR="00D82E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510"/>
        <w:gridCol w:w="1076"/>
        <w:gridCol w:w="1178"/>
        <w:gridCol w:w="709"/>
        <w:gridCol w:w="756"/>
        <w:gridCol w:w="489"/>
        <w:gridCol w:w="598"/>
        <w:gridCol w:w="392"/>
        <w:gridCol w:w="1449"/>
        <w:gridCol w:w="1449"/>
        <w:gridCol w:w="502"/>
        <w:gridCol w:w="447"/>
        <w:gridCol w:w="863"/>
        <w:gridCol w:w="1298"/>
        <w:gridCol w:w="1037"/>
      </w:tblGrid>
      <w:tr w:rsidR="00D82E69" w:rsidTr="005F5CDE">
        <w:trPr>
          <w:trHeight w:val="1306"/>
        </w:trPr>
        <w:tc>
          <w:tcPr>
            <w:tcW w:w="1205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51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178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 xml:space="preserve">Код по </w:t>
            </w:r>
            <w:hyperlink r:id="rId1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70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245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8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792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Используется учреждением</w:t>
            </w:r>
          </w:p>
        </w:tc>
        <w:tc>
          <w:tcPr>
            <w:tcW w:w="3645" w:type="dxa"/>
            <w:gridSpan w:val="4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82E69" w:rsidTr="005F5CDE">
        <w:tc>
          <w:tcPr>
            <w:tcW w:w="120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59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0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4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3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E69" w:rsidTr="005F5CDE">
        <w:tc>
          <w:tcPr>
            <w:tcW w:w="120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98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для осуществления основной деятельности</w:t>
            </w:r>
          </w:p>
        </w:tc>
        <w:tc>
          <w:tcPr>
            <w:tcW w:w="50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для иных целей</w:t>
            </w:r>
          </w:p>
        </w:tc>
        <w:tc>
          <w:tcPr>
            <w:tcW w:w="44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на основании договоров аренды</w:t>
            </w:r>
          </w:p>
        </w:tc>
        <w:tc>
          <w:tcPr>
            <w:tcW w:w="1298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на основании договоров безвозмездного пользования</w:t>
            </w:r>
          </w:p>
        </w:tc>
        <w:tc>
          <w:tcPr>
            <w:tcW w:w="1037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без оформления права пользования (с почасовой оплатой)</w:t>
            </w:r>
          </w:p>
        </w:tc>
      </w:tr>
      <w:tr w:rsidR="00D82E69" w:rsidTr="005F5CDE">
        <w:tc>
          <w:tcPr>
            <w:tcW w:w="120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  <w:jc w:val="center"/>
            </w:pPr>
            <w:r>
              <w:t>в рамках государственного (муниципального) задания</w:t>
            </w:r>
          </w:p>
        </w:tc>
        <w:tc>
          <w:tcPr>
            <w:tcW w:w="1449" w:type="dxa"/>
          </w:tcPr>
          <w:p w:rsidR="00D82E69" w:rsidRDefault="00D82E69">
            <w:pPr>
              <w:pStyle w:val="ConsPlusNormal"/>
              <w:jc w:val="center"/>
            </w:pPr>
            <w:r>
              <w:t>за плату сверх государственного (муниципального) задания</w:t>
            </w:r>
          </w:p>
        </w:tc>
        <w:tc>
          <w:tcPr>
            <w:tcW w:w="50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9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8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2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2" w:type="dxa"/>
          </w:tcPr>
          <w:p w:rsidR="00D82E69" w:rsidRDefault="00D82E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" w:type="dxa"/>
          </w:tcPr>
          <w:p w:rsidR="00D82E69" w:rsidRDefault="00D82E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3" w:type="dxa"/>
          </w:tcPr>
          <w:p w:rsidR="00D82E69" w:rsidRDefault="00D82E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8" w:type="dxa"/>
          </w:tcPr>
          <w:p w:rsidR="00D82E69" w:rsidRDefault="00D82E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7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16</w:t>
            </w: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Площадные объекты, всего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Здание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7D5748">
            <w:pPr>
              <w:pStyle w:val="ConsPlusNormal"/>
            </w:pPr>
            <w:r>
              <w:t>36701335</w:t>
            </w:r>
          </w:p>
        </w:tc>
        <w:tc>
          <w:tcPr>
            <w:tcW w:w="709" w:type="dxa"/>
            <w:vAlign w:val="center"/>
          </w:tcPr>
          <w:p w:rsidR="00D82E69" w:rsidRDefault="005F5CDE">
            <w:pPr>
              <w:pStyle w:val="ConsPlusNormal"/>
            </w:pPr>
            <w:r>
              <w:t>1917</w:t>
            </w:r>
          </w:p>
        </w:tc>
        <w:tc>
          <w:tcPr>
            <w:tcW w:w="756" w:type="dxa"/>
            <w:vAlign w:val="center"/>
          </w:tcPr>
          <w:p w:rsidR="00D82E69" w:rsidRDefault="00F940D1">
            <w:pPr>
              <w:pStyle w:val="ConsPlusNormal"/>
            </w:pPr>
            <w:r>
              <w:t>шт</w:t>
            </w:r>
          </w:p>
        </w:tc>
        <w:tc>
          <w:tcPr>
            <w:tcW w:w="489" w:type="dxa"/>
            <w:vAlign w:val="center"/>
          </w:tcPr>
          <w:p w:rsidR="00D82E69" w:rsidRDefault="00F940D1">
            <w:pPr>
              <w:pStyle w:val="ConsPlusNormal"/>
            </w:pPr>
            <w:r>
              <w:t>796</w:t>
            </w: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</w:pPr>
            <w:r>
              <w:t>1002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  <w:r>
              <w:t>1</w:t>
            </w:r>
          </w:p>
        </w:tc>
        <w:tc>
          <w:tcPr>
            <w:tcW w:w="1449" w:type="dxa"/>
          </w:tcPr>
          <w:p w:rsidR="00D82E69" w:rsidRDefault="00646165">
            <w:pPr>
              <w:pStyle w:val="ConsPlusNormal"/>
            </w:pPr>
            <w:r>
              <w:t xml:space="preserve">            </w:t>
            </w:r>
            <w:r w:rsidR="005F5CDE">
              <w:t>1</w:t>
            </w: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5F5CDE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5F5CDE" w:rsidRDefault="005F5CDE">
            <w:pPr>
              <w:pStyle w:val="ConsPlusNormal"/>
            </w:pPr>
            <w:r>
              <w:t xml:space="preserve">Здание </w:t>
            </w:r>
          </w:p>
        </w:tc>
        <w:tc>
          <w:tcPr>
            <w:tcW w:w="510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F5CDE" w:rsidRDefault="005F5CDE">
            <w:pPr>
              <w:pStyle w:val="ConsPlusNormal"/>
            </w:pPr>
            <w:r>
              <w:t>1940</w:t>
            </w:r>
          </w:p>
        </w:tc>
        <w:tc>
          <w:tcPr>
            <w:tcW w:w="756" w:type="dxa"/>
            <w:vAlign w:val="center"/>
          </w:tcPr>
          <w:p w:rsidR="005F5CDE" w:rsidRDefault="00F940D1">
            <w:pPr>
              <w:pStyle w:val="ConsPlusNormal"/>
            </w:pPr>
            <w:r>
              <w:t>шт</w:t>
            </w:r>
          </w:p>
        </w:tc>
        <w:tc>
          <w:tcPr>
            <w:tcW w:w="489" w:type="dxa"/>
            <w:vAlign w:val="center"/>
          </w:tcPr>
          <w:p w:rsidR="005F5CDE" w:rsidRDefault="00F940D1">
            <w:pPr>
              <w:pStyle w:val="ConsPlusNormal"/>
            </w:pPr>
            <w:r>
              <w:t>796</w:t>
            </w:r>
          </w:p>
        </w:tc>
        <w:tc>
          <w:tcPr>
            <w:tcW w:w="598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392" w:type="dxa"/>
            <w:vAlign w:val="center"/>
          </w:tcPr>
          <w:p w:rsidR="005F5CDE" w:rsidRDefault="005F5CDE">
            <w:pPr>
              <w:pStyle w:val="ConsPlusNormal"/>
            </w:pPr>
            <w:r>
              <w:t>1</w:t>
            </w:r>
          </w:p>
        </w:tc>
        <w:tc>
          <w:tcPr>
            <w:tcW w:w="1449" w:type="dxa"/>
          </w:tcPr>
          <w:p w:rsidR="005F5CDE" w:rsidRDefault="00646165">
            <w:pPr>
              <w:pStyle w:val="ConsPlusNormal"/>
            </w:pPr>
            <w:r>
              <w:t xml:space="preserve">            </w:t>
            </w:r>
            <w:r w:rsidR="005F5CDE">
              <w:t>1</w:t>
            </w:r>
          </w:p>
        </w:tc>
        <w:tc>
          <w:tcPr>
            <w:tcW w:w="1449" w:type="dxa"/>
          </w:tcPr>
          <w:p w:rsidR="005F5CDE" w:rsidRDefault="005F5CDE">
            <w:pPr>
              <w:pStyle w:val="ConsPlusNormal"/>
            </w:pPr>
          </w:p>
        </w:tc>
        <w:tc>
          <w:tcPr>
            <w:tcW w:w="502" w:type="dxa"/>
          </w:tcPr>
          <w:p w:rsidR="005F5CDE" w:rsidRDefault="005F5CDE">
            <w:pPr>
              <w:pStyle w:val="ConsPlusNormal"/>
            </w:pPr>
          </w:p>
        </w:tc>
        <w:tc>
          <w:tcPr>
            <w:tcW w:w="447" w:type="dxa"/>
          </w:tcPr>
          <w:p w:rsidR="005F5CDE" w:rsidRDefault="005F5CDE">
            <w:pPr>
              <w:pStyle w:val="ConsPlusNormal"/>
            </w:pPr>
          </w:p>
        </w:tc>
        <w:tc>
          <w:tcPr>
            <w:tcW w:w="863" w:type="dxa"/>
          </w:tcPr>
          <w:p w:rsidR="005F5CDE" w:rsidRPr="005F5CDE" w:rsidRDefault="005F5CDE">
            <w:pPr>
              <w:pStyle w:val="ConsPlusNormal"/>
              <w:rPr>
                <w:color w:val="FF0000"/>
              </w:rPr>
            </w:pPr>
          </w:p>
        </w:tc>
        <w:tc>
          <w:tcPr>
            <w:tcW w:w="1298" w:type="dxa"/>
          </w:tcPr>
          <w:p w:rsidR="005F5CDE" w:rsidRPr="005F5CDE" w:rsidRDefault="005F5CDE">
            <w:pPr>
              <w:pStyle w:val="ConsPlusNormal"/>
              <w:rPr>
                <w:color w:val="FF0000"/>
              </w:rPr>
            </w:pPr>
          </w:p>
        </w:tc>
        <w:tc>
          <w:tcPr>
            <w:tcW w:w="1037" w:type="dxa"/>
          </w:tcPr>
          <w:p w:rsidR="005F5CDE" w:rsidRDefault="005F5CDE">
            <w:pPr>
              <w:pStyle w:val="ConsPlusNormal"/>
            </w:pPr>
          </w:p>
        </w:tc>
      </w:tr>
      <w:tr w:rsidR="005F5CDE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5F5CDE" w:rsidRDefault="005F5CDE">
            <w:pPr>
              <w:pStyle w:val="ConsPlusNormal"/>
            </w:pPr>
            <w:r>
              <w:t>Здание</w:t>
            </w:r>
          </w:p>
        </w:tc>
        <w:tc>
          <w:tcPr>
            <w:tcW w:w="510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F5CDE" w:rsidRDefault="005F5CDE">
            <w:pPr>
              <w:pStyle w:val="ConsPlusNormal"/>
            </w:pPr>
            <w:r>
              <w:t>1966</w:t>
            </w:r>
          </w:p>
        </w:tc>
        <w:tc>
          <w:tcPr>
            <w:tcW w:w="756" w:type="dxa"/>
            <w:vAlign w:val="center"/>
          </w:tcPr>
          <w:p w:rsidR="005F5CDE" w:rsidRDefault="00F940D1">
            <w:pPr>
              <w:pStyle w:val="ConsPlusNormal"/>
            </w:pPr>
            <w:r>
              <w:t>шт</w:t>
            </w:r>
          </w:p>
        </w:tc>
        <w:tc>
          <w:tcPr>
            <w:tcW w:w="489" w:type="dxa"/>
            <w:vAlign w:val="center"/>
          </w:tcPr>
          <w:p w:rsidR="005F5CDE" w:rsidRDefault="00F940D1">
            <w:pPr>
              <w:pStyle w:val="ConsPlusNormal"/>
            </w:pPr>
            <w:r>
              <w:t>796</w:t>
            </w:r>
          </w:p>
        </w:tc>
        <w:tc>
          <w:tcPr>
            <w:tcW w:w="598" w:type="dxa"/>
            <w:vAlign w:val="center"/>
          </w:tcPr>
          <w:p w:rsidR="005F5CDE" w:rsidRDefault="005F5CDE">
            <w:pPr>
              <w:pStyle w:val="ConsPlusNormal"/>
            </w:pPr>
          </w:p>
        </w:tc>
        <w:tc>
          <w:tcPr>
            <w:tcW w:w="392" w:type="dxa"/>
            <w:vAlign w:val="center"/>
          </w:tcPr>
          <w:p w:rsidR="005F5CDE" w:rsidRDefault="005F5CDE">
            <w:pPr>
              <w:pStyle w:val="ConsPlusNormal"/>
            </w:pPr>
            <w:r>
              <w:t>1</w:t>
            </w:r>
          </w:p>
        </w:tc>
        <w:tc>
          <w:tcPr>
            <w:tcW w:w="1449" w:type="dxa"/>
          </w:tcPr>
          <w:p w:rsidR="005F5CDE" w:rsidRDefault="00646165">
            <w:pPr>
              <w:pStyle w:val="ConsPlusNormal"/>
            </w:pPr>
            <w:r>
              <w:t xml:space="preserve">            </w:t>
            </w:r>
            <w:r w:rsidR="005F5CDE">
              <w:t>1</w:t>
            </w:r>
          </w:p>
        </w:tc>
        <w:tc>
          <w:tcPr>
            <w:tcW w:w="1449" w:type="dxa"/>
          </w:tcPr>
          <w:p w:rsidR="005F5CDE" w:rsidRDefault="005F5CDE">
            <w:pPr>
              <w:pStyle w:val="ConsPlusNormal"/>
            </w:pPr>
          </w:p>
        </w:tc>
        <w:tc>
          <w:tcPr>
            <w:tcW w:w="502" w:type="dxa"/>
          </w:tcPr>
          <w:p w:rsidR="005F5CDE" w:rsidRDefault="005F5CDE">
            <w:pPr>
              <w:pStyle w:val="ConsPlusNormal"/>
            </w:pPr>
          </w:p>
        </w:tc>
        <w:tc>
          <w:tcPr>
            <w:tcW w:w="447" w:type="dxa"/>
          </w:tcPr>
          <w:p w:rsidR="005F5CDE" w:rsidRDefault="005F5CDE">
            <w:pPr>
              <w:pStyle w:val="ConsPlusNormal"/>
            </w:pPr>
          </w:p>
        </w:tc>
        <w:tc>
          <w:tcPr>
            <w:tcW w:w="863" w:type="dxa"/>
          </w:tcPr>
          <w:p w:rsidR="005F5CDE" w:rsidRDefault="005F5CDE">
            <w:pPr>
              <w:pStyle w:val="ConsPlusNormal"/>
            </w:pPr>
          </w:p>
        </w:tc>
        <w:tc>
          <w:tcPr>
            <w:tcW w:w="1298" w:type="dxa"/>
          </w:tcPr>
          <w:p w:rsidR="005F5CDE" w:rsidRDefault="005F5CDE">
            <w:pPr>
              <w:pStyle w:val="ConsPlusNormal"/>
            </w:pPr>
          </w:p>
        </w:tc>
        <w:tc>
          <w:tcPr>
            <w:tcW w:w="1037" w:type="dxa"/>
          </w:tcPr>
          <w:p w:rsidR="005F5CDE" w:rsidRDefault="005F5CDE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 xml:space="preserve">Линейные объекты, </w:t>
            </w:r>
            <w:r>
              <w:lastRenderedPageBreak/>
              <w:t>всего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Резервуары, емкости, иные аналогичные объекты, всего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Скважины, иные аналогичные объекты, всего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 xml:space="preserve">Иные объекты, включая </w:t>
            </w:r>
            <w:r>
              <w:lastRenderedPageBreak/>
              <w:t>точечные, всего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392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  <w:tr w:rsidR="00D82E69" w:rsidTr="005F5CDE">
        <w:tblPrEx>
          <w:tblBorders>
            <w:right w:val="single" w:sz="4" w:space="0" w:color="auto"/>
          </w:tblBorders>
        </w:tblPrEx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89" w:type="dxa"/>
            <w:tcBorders>
              <w:left w:val="nil"/>
              <w:bottom w:val="nil"/>
            </w:tcBorders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8" w:type="dxa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392" w:type="dxa"/>
            <w:vAlign w:val="center"/>
          </w:tcPr>
          <w:p w:rsidR="00D82E69" w:rsidRDefault="00912D22">
            <w:pPr>
              <w:pStyle w:val="ConsPlusNormal"/>
            </w:pPr>
            <w:r>
              <w:t>3</w:t>
            </w:r>
          </w:p>
        </w:tc>
        <w:tc>
          <w:tcPr>
            <w:tcW w:w="1449" w:type="dxa"/>
          </w:tcPr>
          <w:p w:rsidR="00912D22" w:rsidRDefault="00912D22">
            <w:pPr>
              <w:pStyle w:val="ConsPlusNormal"/>
            </w:pPr>
            <w:r>
              <w:t xml:space="preserve">           </w:t>
            </w:r>
          </w:p>
          <w:p w:rsidR="00D82E69" w:rsidRDefault="00912D22">
            <w:pPr>
              <w:pStyle w:val="ConsPlusNormal"/>
            </w:pPr>
            <w:r>
              <w:t xml:space="preserve"> 3</w:t>
            </w:r>
          </w:p>
          <w:p w:rsidR="00912D22" w:rsidRDefault="00912D22">
            <w:pPr>
              <w:pStyle w:val="ConsPlusNormal"/>
            </w:pPr>
          </w:p>
        </w:tc>
        <w:tc>
          <w:tcPr>
            <w:tcW w:w="144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0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47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63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298" w:type="dxa"/>
          </w:tcPr>
          <w:p w:rsidR="00D82E69" w:rsidRDefault="00D82E69">
            <w:pPr>
              <w:pStyle w:val="ConsPlusNormal"/>
            </w:pPr>
          </w:p>
        </w:tc>
        <w:tc>
          <w:tcPr>
            <w:tcW w:w="1037" w:type="dxa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8"/>
        <w:gridCol w:w="850"/>
        <w:gridCol w:w="467"/>
        <w:gridCol w:w="900"/>
        <w:gridCol w:w="861"/>
        <w:gridCol w:w="791"/>
        <w:gridCol w:w="685"/>
        <w:gridCol w:w="709"/>
        <w:gridCol w:w="769"/>
        <w:gridCol w:w="995"/>
        <w:gridCol w:w="516"/>
        <w:gridCol w:w="1400"/>
        <w:gridCol w:w="1512"/>
        <w:gridCol w:w="516"/>
        <w:gridCol w:w="1031"/>
        <w:gridCol w:w="981"/>
      </w:tblGrid>
      <w:tr w:rsidR="00D82E69">
        <w:tc>
          <w:tcPr>
            <w:tcW w:w="1258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019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9114" w:type="dxa"/>
            <w:gridSpan w:val="10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Фактические расходы на содержание объекта недвижимого имущества (руб в год)</w:t>
            </w:r>
          </w:p>
        </w:tc>
      </w:tr>
      <w:tr w:rsidR="00D82E69" w:rsidTr="00F940D1">
        <w:tc>
          <w:tcPr>
            <w:tcW w:w="12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2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68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29" w:type="dxa"/>
            <w:gridSpan w:val="9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из них:</w:t>
            </w:r>
          </w:p>
        </w:tc>
      </w:tr>
      <w:tr w:rsidR="00D82E69" w:rsidTr="00F940D1">
        <w:tc>
          <w:tcPr>
            <w:tcW w:w="12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проводится капитальный ремонт</w:t>
            </w:r>
          </w:p>
          <w:p w:rsidR="00D82E69" w:rsidRDefault="00D82E69">
            <w:pPr>
              <w:pStyle w:val="ConsPlusNormal"/>
              <w:jc w:val="center"/>
            </w:pPr>
            <w:r>
              <w:t>и/или реконструкция</w:t>
            </w:r>
          </w:p>
        </w:tc>
        <w:tc>
          <w:tcPr>
            <w:tcW w:w="1652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связи с аварийным состоянием</w:t>
            </w:r>
          </w:p>
        </w:tc>
        <w:tc>
          <w:tcPr>
            <w:tcW w:w="68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473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3428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услуги по содержанию имущества</w:t>
            </w:r>
          </w:p>
        </w:tc>
        <w:tc>
          <w:tcPr>
            <w:tcW w:w="2528" w:type="dxa"/>
            <w:gridSpan w:val="3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налог на имущество</w:t>
            </w:r>
          </w:p>
        </w:tc>
      </w:tr>
      <w:tr w:rsidR="00D82E69" w:rsidTr="00F940D1">
        <w:tc>
          <w:tcPr>
            <w:tcW w:w="12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0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6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требуется ремонт</w:t>
            </w:r>
          </w:p>
        </w:tc>
        <w:tc>
          <w:tcPr>
            <w:tcW w:w="79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ожидает списания</w:t>
            </w:r>
          </w:p>
        </w:tc>
        <w:tc>
          <w:tcPr>
            <w:tcW w:w="68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51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12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51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12" w:type="dxa"/>
            <w:gridSpan w:val="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из них:</w:t>
            </w:r>
          </w:p>
        </w:tc>
      </w:tr>
      <w:tr w:rsidR="00D82E69" w:rsidTr="00F940D1">
        <w:tc>
          <w:tcPr>
            <w:tcW w:w="12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0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6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9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8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69" w:type="dxa"/>
          </w:tcPr>
          <w:p w:rsidR="00D82E69" w:rsidRDefault="00D82E69">
            <w:pPr>
              <w:pStyle w:val="ConsPlusNormal"/>
              <w:jc w:val="center"/>
            </w:pPr>
            <w:r>
              <w:t>возмещается пользователями имущества</w:t>
            </w:r>
          </w:p>
        </w:tc>
        <w:tc>
          <w:tcPr>
            <w:tcW w:w="995" w:type="dxa"/>
          </w:tcPr>
          <w:p w:rsidR="00D82E69" w:rsidRDefault="00D82E69">
            <w:pPr>
              <w:pStyle w:val="ConsPlusNormal"/>
              <w:jc w:val="center"/>
            </w:pPr>
            <w:r>
              <w:t>по неиспользуемому имуществу</w:t>
            </w:r>
          </w:p>
        </w:tc>
        <w:tc>
          <w:tcPr>
            <w:tcW w:w="51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00" w:type="dxa"/>
          </w:tcPr>
          <w:p w:rsidR="00D82E69" w:rsidRDefault="00D82E69">
            <w:pPr>
              <w:pStyle w:val="ConsPlusNormal"/>
              <w:jc w:val="center"/>
            </w:pPr>
            <w:r>
              <w:t>возмещается пользователями имущества</w:t>
            </w:r>
          </w:p>
        </w:tc>
        <w:tc>
          <w:tcPr>
            <w:tcW w:w="1512" w:type="dxa"/>
          </w:tcPr>
          <w:p w:rsidR="00D82E69" w:rsidRDefault="00D82E69">
            <w:pPr>
              <w:pStyle w:val="ConsPlusNormal"/>
              <w:jc w:val="center"/>
            </w:pPr>
            <w:r>
              <w:t>по неиспользуемому имуществу</w:t>
            </w:r>
          </w:p>
        </w:tc>
        <w:tc>
          <w:tcPr>
            <w:tcW w:w="51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31" w:type="dxa"/>
          </w:tcPr>
          <w:p w:rsidR="00D82E69" w:rsidRDefault="00D82E69">
            <w:pPr>
              <w:pStyle w:val="ConsPlusNormal"/>
              <w:jc w:val="center"/>
            </w:pPr>
            <w:r>
              <w:t>возмещается пользователями имущества</w:t>
            </w:r>
          </w:p>
        </w:tc>
        <w:tc>
          <w:tcPr>
            <w:tcW w:w="981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по неиспользуемому имуществу</w:t>
            </w:r>
          </w:p>
        </w:tc>
      </w:tr>
      <w:tr w:rsidR="00D82E69" w:rsidTr="00F940D1"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D82E69" w:rsidRDefault="00D82E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" w:type="dxa"/>
          </w:tcPr>
          <w:p w:rsidR="00D82E69" w:rsidRDefault="00D82E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1" w:type="dxa"/>
          </w:tcPr>
          <w:p w:rsidR="00D82E69" w:rsidRDefault="00D82E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5" w:type="dxa"/>
          </w:tcPr>
          <w:p w:rsidR="00D82E69" w:rsidRDefault="00D82E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9" w:type="dxa"/>
          </w:tcPr>
          <w:p w:rsidR="00D82E69" w:rsidRDefault="00D82E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5" w:type="dxa"/>
          </w:tcPr>
          <w:p w:rsidR="00D82E69" w:rsidRDefault="00D82E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6" w:type="dxa"/>
          </w:tcPr>
          <w:p w:rsidR="00D82E69" w:rsidRDefault="00D82E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00" w:type="dxa"/>
          </w:tcPr>
          <w:p w:rsidR="00D82E69" w:rsidRDefault="00D82E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12" w:type="dxa"/>
          </w:tcPr>
          <w:p w:rsidR="00D82E69" w:rsidRDefault="00D82E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6" w:type="dxa"/>
          </w:tcPr>
          <w:p w:rsidR="00D82E69" w:rsidRDefault="00D82E6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31" w:type="dxa"/>
          </w:tcPr>
          <w:p w:rsidR="00D82E69" w:rsidRDefault="00D82E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1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30</w:t>
            </w: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lastRenderedPageBreak/>
              <w:t>Площадные объекты,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  <w:ind w:firstLine="142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589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Здание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</w:pPr>
            <w:r>
              <w:t>1002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Pr="00912D22" w:rsidRDefault="00F940D1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  <w:r w:rsidRPr="00912D22">
              <w:rPr>
                <w:color w:val="000000" w:themeColor="text1"/>
              </w:rPr>
              <w:t>1.721.267,33</w:t>
            </w:r>
          </w:p>
        </w:tc>
        <w:tc>
          <w:tcPr>
            <w:tcW w:w="709" w:type="dxa"/>
            <w:textDirection w:val="btLr"/>
            <w:vAlign w:val="center"/>
          </w:tcPr>
          <w:p w:rsidR="00D82E69" w:rsidRPr="00912D22" w:rsidRDefault="00F940D1" w:rsidP="00C423B9">
            <w:pPr>
              <w:pStyle w:val="ConsPlusNormal"/>
              <w:ind w:left="113" w:right="113"/>
              <w:rPr>
                <w:color w:val="000000" w:themeColor="text1"/>
              </w:rPr>
            </w:pPr>
            <w:r w:rsidRPr="00912D22">
              <w:rPr>
                <w:color w:val="000000" w:themeColor="text1"/>
              </w:rPr>
              <w:t>1.504.267,33</w:t>
            </w:r>
          </w:p>
        </w:tc>
        <w:tc>
          <w:tcPr>
            <w:tcW w:w="769" w:type="dxa"/>
            <w:textDirection w:val="btLr"/>
            <w:vAlign w:val="center"/>
          </w:tcPr>
          <w:p w:rsidR="00D82E69" w:rsidRPr="00912D22" w:rsidRDefault="00D82E69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extDirection w:val="btLr"/>
            <w:vAlign w:val="center"/>
          </w:tcPr>
          <w:p w:rsidR="00D82E69" w:rsidRPr="00912D22" w:rsidRDefault="00D82E69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D82E69" w:rsidRPr="00912D22" w:rsidRDefault="00F940D1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  <w:r w:rsidRPr="00912D22">
              <w:rPr>
                <w:color w:val="000000" w:themeColor="text1"/>
              </w:rPr>
              <w:t>208</w:t>
            </w:r>
            <w:r w:rsidR="00317C48" w:rsidRPr="00912D22">
              <w:rPr>
                <w:color w:val="000000" w:themeColor="text1"/>
              </w:rPr>
              <w:t>.</w:t>
            </w:r>
            <w:r w:rsidRPr="00912D22">
              <w:rPr>
                <w:color w:val="000000" w:themeColor="text1"/>
              </w:rPr>
              <w:t>000</w:t>
            </w:r>
          </w:p>
          <w:p w:rsidR="00F940D1" w:rsidRPr="00912D22" w:rsidRDefault="00F940D1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extDirection w:val="btLr"/>
            <w:vAlign w:val="center"/>
          </w:tcPr>
          <w:p w:rsidR="00D82E69" w:rsidRPr="00912D22" w:rsidRDefault="00D82E69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  <w:textDirection w:val="btLr"/>
            <w:vAlign w:val="center"/>
          </w:tcPr>
          <w:p w:rsidR="00D82E69" w:rsidRPr="00912D22" w:rsidRDefault="00D82E69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D82E69" w:rsidRPr="00912D22" w:rsidRDefault="00F940D1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  <w:r w:rsidRPr="00912D22">
              <w:rPr>
                <w:color w:val="000000" w:themeColor="text1"/>
              </w:rPr>
              <w:t>9</w:t>
            </w:r>
            <w:r w:rsidR="00317C48" w:rsidRPr="00912D22">
              <w:rPr>
                <w:color w:val="000000" w:themeColor="text1"/>
              </w:rPr>
              <w:t>.</w:t>
            </w:r>
            <w:r w:rsidRPr="00912D22">
              <w:rPr>
                <w:color w:val="000000" w:themeColor="text1"/>
              </w:rPr>
              <w:t>000</w:t>
            </w:r>
          </w:p>
        </w:tc>
        <w:tc>
          <w:tcPr>
            <w:tcW w:w="1031" w:type="dxa"/>
            <w:textDirection w:val="btLr"/>
            <w:vAlign w:val="center"/>
          </w:tcPr>
          <w:p w:rsidR="00D82E69" w:rsidRPr="00912D22" w:rsidRDefault="00D82E69" w:rsidP="00C423B9">
            <w:pPr>
              <w:pStyle w:val="ConsPlusNormal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Линейные объекты,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995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400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512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D82E69" w:rsidRPr="00CF1420" w:rsidRDefault="00D82E69" w:rsidP="00C423B9">
            <w:pPr>
              <w:pStyle w:val="ConsPlusNormal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lastRenderedPageBreak/>
              <w:t>Резервуары, емкости, иные аналогичные объекты,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Скважины, иные аналогичные объекты,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lastRenderedPageBreak/>
              <w:t>Иные объекты, включая точечные, всего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258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  <w:tr w:rsidR="00D82E69" w:rsidTr="00C423B9">
        <w:tblPrEx>
          <w:tblBorders>
            <w:right w:val="single" w:sz="4" w:space="0" w:color="auto"/>
          </w:tblBorders>
        </w:tblPrEx>
        <w:trPr>
          <w:cantSplit/>
          <w:trHeight w:val="1597"/>
        </w:trPr>
        <w:tc>
          <w:tcPr>
            <w:tcW w:w="1258" w:type="dxa"/>
            <w:tcBorders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467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86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79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685" w:type="dxa"/>
            <w:textDirection w:val="btLr"/>
            <w:vAlign w:val="center"/>
          </w:tcPr>
          <w:p w:rsidR="00D82E69" w:rsidRDefault="00317C48" w:rsidP="00C423B9">
            <w:pPr>
              <w:pStyle w:val="ConsPlusNormal"/>
              <w:ind w:left="113" w:right="113"/>
              <w:jc w:val="center"/>
            </w:pPr>
            <w:r>
              <w:t>1.7221.267,33</w:t>
            </w:r>
          </w:p>
        </w:tc>
        <w:tc>
          <w:tcPr>
            <w:tcW w:w="709" w:type="dxa"/>
            <w:textDirection w:val="btLr"/>
            <w:vAlign w:val="center"/>
          </w:tcPr>
          <w:p w:rsidR="00D82E69" w:rsidRDefault="00317C48" w:rsidP="00C423B9">
            <w:pPr>
              <w:pStyle w:val="ConsPlusNormal"/>
              <w:ind w:left="113" w:right="113"/>
              <w:jc w:val="center"/>
            </w:pPr>
            <w:r>
              <w:t>1.504.267,33</w:t>
            </w:r>
          </w:p>
        </w:tc>
        <w:tc>
          <w:tcPr>
            <w:tcW w:w="769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95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317C48" w:rsidP="00C423B9">
            <w:pPr>
              <w:pStyle w:val="ConsPlusNormal"/>
              <w:ind w:left="113" w:right="113"/>
              <w:jc w:val="center"/>
            </w:pPr>
            <w:r>
              <w:t>208.000</w:t>
            </w:r>
          </w:p>
        </w:tc>
        <w:tc>
          <w:tcPr>
            <w:tcW w:w="1400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1512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516" w:type="dxa"/>
            <w:textDirection w:val="btLr"/>
            <w:vAlign w:val="center"/>
          </w:tcPr>
          <w:p w:rsidR="00D82E69" w:rsidRDefault="00317C48" w:rsidP="00C423B9">
            <w:pPr>
              <w:pStyle w:val="ConsPlusNormal"/>
              <w:ind w:left="113" w:right="113"/>
              <w:jc w:val="center"/>
            </w:pPr>
            <w:r>
              <w:t>9.000</w:t>
            </w:r>
          </w:p>
        </w:tc>
        <w:tc>
          <w:tcPr>
            <w:tcW w:w="103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  <w:tc>
          <w:tcPr>
            <w:tcW w:w="981" w:type="dxa"/>
            <w:textDirection w:val="btLr"/>
            <w:vAlign w:val="center"/>
          </w:tcPr>
          <w:p w:rsidR="00D82E69" w:rsidRDefault="00D82E69" w:rsidP="00C423B9">
            <w:pPr>
              <w:pStyle w:val="ConsPlusNormal"/>
              <w:ind w:left="113" w:right="113"/>
              <w:jc w:val="center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1317"/>
        <w:gridCol w:w="340"/>
        <w:gridCol w:w="2376"/>
        <w:gridCol w:w="340"/>
        <w:gridCol w:w="2616"/>
      </w:tblGrid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Руководитель</w:t>
            </w:r>
          </w:p>
          <w:p w:rsidR="00D82E69" w:rsidRDefault="00D82E69">
            <w:pPr>
              <w:pStyle w:val="ConsPlusNormal"/>
            </w:pPr>
            <w:r>
              <w:t>(уполномоченное лицо)</w:t>
            </w:r>
          </w:p>
          <w:p w:rsidR="00D82E69" w:rsidRDefault="00D82E69">
            <w:pPr>
              <w:pStyle w:val="ConsPlusNormal"/>
            </w:pPr>
            <w:r>
              <w:t>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CF1420">
            <w:pPr>
              <w:pStyle w:val="ConsPlusNormal"/>
              <w:jc w:val="center"/>
            </w:pPr>
            <w:r>
              <w:t>Богатов А.Ю.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CF1420">
            <w:pPr>
              <w:pStyle w:val="ConsPlusNormal"/>
              <w:jc w:val="center"/>
            </w:pPr>
            <w:r>
              <w:t>Гл.</w:t>
            </w:r>
            <w:r w:rsidR="00D82E69"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CF1420">
            <w:pPr>
              <w:pStyle w:val="ConsPlusNormal"/>
              <w:jc w:val="center"/>
            </w:pPr>
            <w:r>
              <w:t>Борисова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D82E69" w:rsidP="00CF1420">
            <w:pPr>
              <w:pStyle w:val="ConsPlusNormal"/>
              <w:jc w:val="center"/>
            </w:pPr>
            <w:r>
              <w:t>(</w:t>
            </w:r>
            <w:r w:rsidR="00CF1420">
              <w:t>846</w:t>
            </w:r>
            <w:r>
              <w:t>)</w:t>
            </w:r>
            <w:r w:rsidR="00CF1420">
              <w:t>333</w:t>
            </w:r>
            <w:r>
              <w:t>-</w:t>
            </w:r>
            <w:r w:rsidR="00CF1420">
              <w:t>26-86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912D22" w:rsidP="00912D22">
            <w:pPr>
              <w:pStyle w:val="ConsPlusNormal"/>
              <w:jc w:val="both"/>
            </w:pPr>
            <w:r>
              <w:t>"01</w:t>
            </w:r>
            <w:r w:rsidR="00D82E69">
              <w:t>"</w:t>
            </w:r>
            <w:r>
              <w:t xml:space="preserve"> марта</w:t>
            </w:r>
            <w:r w:rsidR="00D82E69">
              <w:t xml:space="preserve"> 2023 г.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center"/>
      </w:pPr>
      <w:r>
        <w:t>Сведения</w:t>
      </w:r>
    </w:p>
    <w:p w:rsidR="00D82E69" w:rsidRDefault="00D82E69">
      <w:pPr>
        <w:pStyle w:val="ConsPlusNormal"/>
      </w:pPr>
    </w:p>
    <w:p w:rsidR="00C423B9" w:rsidRDefault="00C423B9">
      <w:pPr>
        <w:pStyle w:val="ConsPlusNormal"/>
        <w:sectPr w:rsidR="00C423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2E69" w:rsidRDefault="00C423B9">
      <w:pPr>
        <w:pStyle w:val="ConsPlusNormal"/>
        <w:jc w:val="center"/>
      </w:pPr>
      <w:r>
        <w:lastRenderedPageBreak/>
        <w:t xml:space="preserve">Сведения </w:t>
      </w:r>
      <w:r w:rsidR="00D82E69">
        <w:t>о земельных участках, предоставленных на праве постоянного</w:t>
      </w:r>
    </w:p>
    <w:p w:rsidR="00D82E69" w:rsidRDefault="00D82E69">
      <w:pPr>
        <w:pStyle w:val="ConsPlusNormal"/>
        <w:jc w:val="center"/>
      </w:pPr>
      <w:r>
        <w:t>(бессрочного) пользования</w:t>
      </w:r>
    </w:p>
    <w:p w:rsidR="00D82E69" w:rsidRDefault="00D82E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D82E69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на 1 января 2023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912D22" w:rsidP="00912D22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 w:rsidP="00912D22">
            <w:pPr>
              <w:pStyle w:val="ConsPlusNormal"/>
            </w:pP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CF1420">
            <w:pPr>
              <w:pStyle w:val="ConsPlusNormal"/>
            </w:pPr>
            <w:r>
              <w:t>6319077746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CF1420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CF1420">
            <w:pPr>
              <w:pStyle w:val="ConsPlusNormal"/>
            </w:pPr>
            <w:r>
              <w:t>631901001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CF1420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CF1420">
            <w:pPr>
              <w:pStyle w:val="ConsPlusNormal"/>
            </w:pPr>
            <w:r>
              <w:t>710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CF1420">
            <w:pPr>
              <w:pStyle w:val="ConsPlusNormal"/>
            </w:pPr>
            <w:r>
              <w:t>Самара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 xml:space="preserve">по </w:t>
            </w:r>
            <w:hyperlink r:id="rId1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CF1420">
            <w:pPr>
              <w:pStyle w:val="ConsPlusNormal"/>
            </w:pPr>
            <w:r>
              <w:t>36 701 335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sectPr w:rsidR="00D82E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92"/>
        <w:gridCol w:w="461"/>
        <w:gridCol w:w="846"/>
        <w:gridCol w:w="779"/>
        <w:gridCol w:w="566"/>
        <w:gridCol w:w="562"/>
        <w:gridCol w:w="288"/>
        <w:gridCol w:w="284"/>
        <w:gridCol w:w="708"/>
        <w:gridCol w:w="567"/>
        <w:gridCol w:w="567"/>
        <w:gridCol w:w="567"/>
        <w:gridCol w:w="567"/>
        <w:gridCol w:w="709"/>
        <w:gridCol w:w="567"/>
        <w:gridCol w:w="567"/>
        <w:gridCol w:w="425"/>
        <w:gridCol w:w="709"/>
        <w:gridCol w:w="851"/>
        <w:gridCol w:w="425"/>
        <w:gridCol w:w="992"/>
      </w:tblGrid>
      <w:tr w:rsidR="00D82E69" w:rsidTr="00492516">
        <w:tc>
          <w:tcPr>
            <w:tcW w:w="851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9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461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 xml:space="preserve">Код по </w:t>
            </w:r>
            <w:hyperlink r:id="rId1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4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45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8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26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Используется учреждением</w:t>
            </w:r>
          </w:p>
        </w:tc>
        <w:tc>
          <w:tcPr>
            <w:tcW w:w="5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Справочно: используется по соглашениям об установлении сервитута</w:t>
            </w:r>
          </w:p>
        </w:tc>
        <w:tc>
          <w:tcPr>
            <w:tcW w:w="2835" w:type="dxa"/>
            <w:gridSpan w:val="5"/>
          </w:tcPr>
          <w:p w:rsidR="00D82E69" w:rsidRDefault="00D82E69">
            <w:pPr>
              <w:pStyle w:val="ConsPlusNormal"/>
              <w:jc w:val="center"/>
            </w:pPr>
            <w: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Фактические расходы на содержание земельного участка (руб в год)</w:t>
            </w:r>
          </w:p>
        </w:tc>
      </w:tr>
      <w:tr w:rsidR="00D82E69" w:rsidTr="00492516">
        <w:tc>
          <w:tcPr>
            <w:tcW w:w="85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4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7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56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2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09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ABE" w:rsidTr="00492516">
        <w:tc>
          <w:tcPr>
            <w:tcW w:w="85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4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7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75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для иных целей</w:t>
            </w:r>
          </w:p>
        </w:tc>
        <w:tc>
          <w:tcPr>
            <w:tcW w:w="5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843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по иным причинам</w:t>
            </w: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эксплуатационные расходы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налог на землю</w:t>
            </w:r>
          </w:p>
        </w:tc>
      </w:tr>
      <w:tr w:rsidR="008D3ABE" w:rsidTr="00492516">
        <w:tc>
          <w:tcPr>
            <w:tcW w:w="851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9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1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4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7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6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8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28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8" w:type="dxa"/>
          </w:tcPr>
          <w:p w:rsidR="00D82E69" w:rsidRDefault="00D82E69">
            <w:pPr>
              <w:pStyle w:val="ConsPlusNormal"/>
              <w:jc w:val="center"/>
            </w:pPr>
            <w:r>
              <w:t>в рамках государственного (муниципального) задания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за плату сверх государственного (муниципального) задания</w:t>
            </w:r>
          </w:p>
        </w:tc>
        <w:tc>
          <w:tcPr>
            <w:tcW w:w="5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5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  <w:r>
              <w:t>на основании договоров аренды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на основании договоров безвозмездного пользования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09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51" w:type="dxa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" w:type="dxa"/>
          </w:tcPr>
          <w:p w:rsidR="00D82E69" w:rsidRDefault="00D82E69">
            <w:pPr>
              <w:pStyle w:val="ConsPlusNormal"/>
              <w:jc w:val="center"/>
            </w:pPr>
            <w:r>
              <w:t>из них возмещается пользователями имущества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8D3ABE" w:rsidTr="00492516">
        <w:trPr>
          <w:trHeight w:val="593"/>
        </w:trPr>
        <w:tc>
          <w:tcPr>
            <w:tcW w:w="851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92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9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4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D82E69" w:rsidRDefault="00D82E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D82E69" w:rsidRDefault="00D82E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dxa"/>
          </w:tcPr>
          <w:p w:rsidR="00D82E69" w:rsidRDefault="00D82E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22</w:t>
            </w:r>
          </w:p>
        </w:tc>
      </w:tr>
      <w:tr w:rsidR="008D3ABE" w:rsidRPr="008D3ABE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851" w:type="dxa"/>
            <w:tcBorders>
              <w:left w:val="nil"/>
            </w:tcBorders>
          </w:tcPr>
          <w:p w:rsidR="00D82E69" w:rsidRPr="008D3ABE" w:rsidRDefault="00D82E69">
            <w:pPr>
              <w:pStyle w:val="ConsPlusNormal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92" w:type="dxa"/>
          </w:tcPr>
          <w:p w:rsidR="00D82E69" w:rsidRPr="008D3ABE" w:rsidRDefault="00CF1420" w:rsidP="00CF1420">
            <w:pPr>
              <w:pStyle w:val="ConsPlusNormal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Самарская область г.Самара Промышленный р-н Барбошина поляна,Девятая просека,Пятая линия,участок б/н</w:t>
            </w:r>
          </w:p>
        </w:tc>
        <w:tc>
          <w:tcPr>
            <w:tcW w:w="461" w:type="dxa"/>
            <w:textDirection w:val="btLr"/>
            <w:vAlign w:val="center"/>
          </w:tcPr>
          <w:p w:rsidR="00D82E69" w:rsidRPr="008D3ABE" w:rsidRDefault="00492516" w:rsidP="00492516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F1420" w:rsidRPr="008D3ABE">
              <w:rPr>
                <w:sz w:val="16"/>
                <w:szCs w:val="16"/>
              </w:rPr>
              <w:t>36 701 335</w:t>
            </w:r>
          </w:p>
        </w:tc>
        <w:tc>
          <w:tcPr>
            <w:tcW w:w="846" w:type="dxa"/>
            <w:textDirection w:val="btLr"/>
            <w:vAlign w:val="center"/>
          </w:tcPr>
          <w:p w:rsidR="00D82E69" w:rsidRPr="008D3ABE" w:rsidRDefault="00CF1420" w:rsidP="00492516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63:01:0702004:1191</w:t>
            </w:r>
          </w:p>
        </w:tc>
        <w:tc>
          <w:tcPr>
            <w:tcW w:w="779" w:type="dxa"/>
            <w:vAlign w:val="center"/>
          </w:tcPr>
          <w:p w:rsidR="00D82E69" w:rsidRPr="008D3ABE" w:rsidRDefault="00CF1420" w:rsidP="00CF1420">
            <w:pPr>
              <w:pStyle w:val="ConsPlusNormal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Кв.м</w:t>
            </w:r>
          </w:p>
        </w:tc>
        <w:tc>
          <w:tcPr>
            <w:tcW w:w="566" w:type="dxa"/>
            <w:vAlign w:val="center"/>
          </w:tcPr>
          <w:p w:rsidR="00D82E69" w:rsidRPr="008D3ABE" w:rsidRDefault="00D82E69" w:rsidP="00CF1420">
            <w:pPr>
              <w:pStyle w:val="ConsPlusNormal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05</w:t>
            </w:r>
            <w:r w:rsidR="00CF1420" w:rsidRPr="008D3ABE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1001</w:t>
            </w:r>
          </w:p>
        </w:tc>
        <w:tc>
          <w:tcPr>
            <w:tcW w:w="288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D82E69" w:rsidRPr="008D3ABE" w:rsidRDefault="00CF1420">
            <w:pPr>
              <w:pStyle w:val="ConsPlusNormal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82E69" w:rsidRPr="008D3ABE" w:rsidRDefault="00D82E6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2E69" w:rsidRPr="008D3ABE" w:rsidRDefault="00CF1420" w:rsidP="00492516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217 000</w:t>
            </w:r>
          </w:p>
        </w:tc>
        <w:tc>
          <w:tcPr>
            <w:tcW w:w="851" w:type="dxa"/>
            <w:textDirection w:val="btLr"/>
            <w:vAlign w:val="center"/>
          </w:tcPr>
          <w:p w:rsidR="00D82E69" w:rsidRPr="008D3ABE" w:rsidRDefault="0093036B" w:rsidP="00492516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217 000</w:t>
            </w:r>
          </w:p>
        </w:tc>
        <w:tc>
          <w:tcPr>
            <w:tcW w:w="425" w:type="dxa"/>
            <w:textDirection w:val="btLr"/>
            <w:vAlign w:val="center"/>
          </w:tcPr>
          <w:p w:rsidR="00D82E69" w:rsidRPr="008D3ABE" w:rsidRDefault="00D82E69" w:rsidP="00492516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82E69" w:rsidRPr="008D3ABE" w:rsidRDefault="00CF1420" w:rsidP="00492516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D3ABE">
              <w:rPr>
                <w:sz w:val="16"/>
                <w:szCs w:val="16"/>
              </w:rPr>
              <w:t>217000</w:t>
            </w:r>
          </w:p>
        </w:tc>
      </w:tr>
      <w:tr w:rsidR="008D3ABE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851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9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6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4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6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62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88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84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9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</w:tr>
      <w:tr w:rsidR="008D3ABE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851" w:type="dxa"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92" w:type="dxa"/>
          </w:tcPr>
          <w:p w:rsidR="00D82E69" w:rsidRDefault="00D82E69">
            <w:pPr>
              <w:pStyle w:val="ConsPlusNormal"/>
            </w:pPr>
          </w:p>
        </w:tc>
        <w:tc>
          <w:tcPr>
            <w:tcW w:w="461" w:type="dxa"/>
          </w:tcPr>
          <w:p w:rsidR="00D82E69" w:rsidRDefault="00D82E69">
            <w:pPr>
              <w:pStyle w:val="ConsPlusNormal"/>
            </w:pPr>
          </w:p>
        </w:tc>
        <w:tc>
          <w:tcPr>
            <w:tcW w:w="84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779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66" w:type="dxa"/>
          </w:tcPr>
          <w:p w:rsidR="00D82E69" w:rsidRDefault="00D82E69">
            <w:pPr>
              <w:pStyle w:val="ConsPlusNormal"/>
            </w:pPr>
          </w:p>
        </w:tc>
        <w:tc>
          <w:tcPr>
            <w:tcW w:w="562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88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84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9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</w:tr>
      <w:tr w:rsidR="008D3ABE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6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288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82E69" w:rsidRDefault="009303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2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82E69" w:rsidRDefault="0093036B" w:rsidP="00492516">
            <w:pPr>
              <w:pStyle w:val="ConsPlusNormal"/>
              <w:ind w:left="113" w:right="113"/>
              <w:jc w:val="center"/>
            </w:pPr>
            <w:r>
              <w:t>217</w:t>
            </w:r>
            <w:r w:rsidR="00492516">
              <w:t>.</w:t>
            </w:r>
            <w:r>
              <w:t>000</w:t>
            </w:r>
          </w:p>
        </w:tc>
        <w:tc>
          <w:tcPr>
            <w:tcW w:w="851" w:type="dxa"/>
            <w:textDirection w:val="btLr"/>
            <w:vAlign w:val="center"/>
          </w:tcPr>
          <w:p w:rsidR="00D82E69" w:rsidRDefault="0093036B" w:rsidP="00492516">
            <w:pPr>
              <w:pStyle w:val="ConsPlusNormal"/>
              <w:ind w:left="113" w:right="113"/>
              <w:jc w:val="center"/>
            </w:pPr>
            <w:r>
              <w:t>217</w:t>
            </w:r>
            <w:r w:rsidR="00492516">
              <w:t>.</w:t>
            </w:r>
            <w:r>
              <w:t>000</w:t>
            </w:r>
          </w:p>
        </w:tc>
        <w:tc>
          <w:tcPr>
            <w:tcW w:w="42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D82E69" w:rsidRDefault="0093036B" w:rsidP="00492516">
            <w:pPr>
              <w:pStyle w:val="ConsPlusNormal"/>
              <w:ind w:left="113" w:right="113"/>
              <w:jc w:val="center"/>
            </w:pPr>
            <w:r>
              <w:t>217</w:t>
            </w:r>
            <w:r w:rsidR="00492516">
              <w:t>.</w:t>
            </w:r>
            <w:r>
              <w:t>000</w:t>
            </w:r>
          </w:p>
        </w:tc>
      </w:tr>
    </w:tbl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1317"/>
        <w:gridCol w:w="340"/>
        <w:gridCol w:w="2376"/>
        <w:gridCol w:w="340"/>
        <w:gridCol w:w="2616"/>
      </w:tblGrid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  <w:p w:rsidR="00D82E69" w:rsidRDefault="00D82E69">
            <w:pPr>
              <w:pStyle w:val="ConsPlusNormal"/>
            </w:pPr>
            <w:r>
              <w:t>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93036B">
            <w:pPr>
              <w:pStyle w:val="ConsPlusNormal"/>
              <w:jc w:val="center"/>
            </w:pPr>
            <w:r>
              <w:t>Богатов А.Ю.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93036B">
            <w:pPr>
              <w:pStyle w:val="ConsPlusNormal"/>
              <w:jc w:val="center"/>
            </w:pPr>
            <w:r>
              <w:t>Гл.</w:t>
            </w:r>
            <w:r w:rsidR="00D82E69"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93036B">
            <w:pPr>
              <w:pStyle w:val="ConsPlusNormal"/>
              <w:jc w:val="center"/>
            </w:pPr>
            <w:r>
              <w:t>Борисова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D82E69" w:rsidP="0093036B">
            <w:pPr>
              <w:pStyle w:val="ConsPlusNormal"/>
              <w:jc w:val="center"/>
            </w:pPr>
            <w:r>
              <w:t>(</w:t>
            </w:r>
            <w:r w:rsidR="0093036B">
              <w:t>846</w:t>
            </w:r>
            <w:r>
              <w:t>)3</w:t>
            </w:r>
            <w:r w:rsidR="0093036B">
              <w:t>33</w:t>
            </w:r>
            <w:r>
              <w:t>-</w:t>
            </w:r>
            <w:r w:rsidR="0093036B">
              <w:t>26</w:t>
            </w:r>
            <w:r>
              <w:t>-</w:t>
            </w:r>
            <w:r w:rsidR="0093036B">
              <w:t>86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912D22" w:rsidP="00912D22">
            <w:pPr>
              <w:pStyle w:val="ConsPlusNormal"/>
              <w:jc w:val="both"/>
            </w:pPr>
            <w:r>
              <w:t>"01</w:t>
            </w:r>
            <w:r w:rsidR="00D82E69">
              <w:t xml:space="preserve">" </w:t>
            </w:r>
            <w:r>
              <w:t>марта</w:t>
            </w:r>
            <w:r w:rsidR="00D82E69">
              <w:t xml:space="preserve"> 2023 г.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sectPr w:rsidR="00D82E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center"/>
      </w:pPr>
      <w:r>
        <w:t>Сведения</w:t>
      </w:r>
    </w:p>
    <w:p w:rsidR="00D82E69" w:rsidRDefault="00D82E69">
      <w:pPr>
        <w:pStyle w:val="ConsPlusNormal"/>
        <w:jc w:val="center"/>
      </w:pPr>
      <w:r>
        <w:t>об особо ценном движимом имуществе (за исключением</w:t>
      </w:r>
    </w:p>
    <w:p w:rsidR="00D82E69" w:rsidRDefault="00D82E69">
      <w:pPr>
        <w:pStyle w:val="ConsPlusNormal"/>
        <w:jc w:val="center"/>
      </w:pPr>
      <w:r>
        <w:t>транспортных средств)</w:t>
      </w:r>
    </w:p>
    <w:p w:rsidR="00D82E69" w:rsidRDefault="00D82E69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D82E69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82E69" w:rsidRDefault="00D82E69">
            <w:pPr>
              <w:pStyle w:val="ConsPlusNormal"/>
              <w:jc w:val="center"/>
            </w:pPr>
            <w:r>
              <w:t>КОДЫ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на 1 января 2023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912D22" w:rsidP="00912D22">
            <w:pPr>
              <w:pStyle w:val="ConsPlusNormal"/>
            </w:pPr>
            <w:r>
              <w:t>01</w:t>
            </w:r>
            <w:r w:rsidR="00D82E69">
              <w:t>.0</w:t>
            </w:r>
            <w:r>
              <w:t>3</w:t>
            </w:r>
            <w:r w:rsidR="00D82E69">
              <w:t>.2023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93036B">
            <w:pPr>
              <w:pStyle w:val="ConsPlusNormal"/>
            </w:pPr>
            <w:r>
              <w:t>631901001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93036B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93036B">
            <w:pPr>
              <w:pStyle w:val="ConsPlusNormal"/>
            </w:pPr>
            <w:r>
              <w:t>631901001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93036B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D82E69">
            <w:pPr>
              <w:pStyle w:val="ConsPlusNormal"/>
            </w:pPr>
          </w:p>
          <w:p w:rsidR="00D82E69" w:rsidRDefault="0093036B" w:rsidP="0093036B">
            <w:pPr>
              <w:pStyle w:val="ConsPlusNormal"/>
            </w:pPr>
            <w:r>
              <w:t>710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E69" w:rsidRDefault="0093036B">
            <w:pPr>
              <w:pStyle w:val="ConsPlusNormal"/>
            </w:pPr>
            <w:r>
              <w:t>Самара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  <w:jc w:val="right"/>
            </w:pPr>
            <w:r>
              <w:t xml:space="preserve">по </w:t>
            </w:r>
            <w:hyperlink r:id="rId1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9" w:rsidRDefault="00D82E69">
            <w:pPr>
              <w:pStyle w:val="ConsPlusNormal"/>
            </w:pPr>
          </w:p>
          <w:p w:rsidR="00D82E69" w:rsidRDefault="0093036B">
            <w:pPr>
              <w:pStyle w:val="ConsPlusNormal"/>
            </w:pPr>
            <w:r>
              <w:t>36 701 335</w:t>
            </w:r>
          </w:p>
        </w:tc>
      </w:tr>
      <w:tr w:rsidR="00D82E6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jc w:val="center"/>
      </w:pPr>
    </w:p>
    <w:p w:rsidR="00D82E69" w:rsidRDefault="00D82E69">
      <w:pPr>
        <w:pStyle w:val="ConsPlusNormal"/>
        <w:sectPr w:rsidR="00D82E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8"/>
        <w:gridCol w:w="660"/>
        <w:gridCol w:w="467"/>
        <w:gridCol w:w="1452"/>
        <w:gridCol w:w="467"/>
        <w:gridCol w:w="648"/>
        <w:gridCol w:w="1190"/>
        <w:gridCol w:w="904"/>
        <w:gridCol w:w="648"/>
        <w:gridCol w:w="1706"/>
      </w:tblGrid>
      <w:tr w:rsidR="00D82E69">
        <w:tc>
          <w:tcPr>
            <w:tcW w:w="3558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Наименование показателя (группа основных средств)</w:t>
            </w:r>
          </w:p>
        </w:tc>
        <w:tc>
          <w:tcPr>
            <w:tcW w:w="660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482" w:type="dxa"/>
            <w:gridSpan w:val="8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Наличие движимого имущества на конец отчетного периода</w:t>
            </w:r>
          </w:p>
        </w:tc>
      </w:tr>
      <w:tr w:rsidR="00D82E69">
        <w:tc>
          <w:tcPr>
            <w:tcW w:w="35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15" w:type="dxa"/>
            <w:gridSpan w:val="7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E69">
        <w:tc>
          <w:tcPr>
            <w:tcW w:w="35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5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используется учреждением</w:t>
            </w:r>
          </w:p>
        </w:tc>
        <w:tc>
          <w:tcPr>
            <w:tcW w:w="2305" w:type="dxa"/>
            <w:gridSpan w:val="3"/>
          </w:tcPr>
          <w:p w:rsidR="00D82E69" w:rsidRDefault="00D82E69">
            <w:pPr>
              <w:pStyle w:val="ConsPlusNormal"/>
              <w:jc w:val="center"/>
            </w:pPr>
            <w:r>
              <w:t>передано в пользование</w:t>
            </w:r>
          </w:p>
        </w:tc>
        <w:tc>
          <w:tcPr>
            <w:tcW w:w="3258" w:type="dxa"/>
            <w:gridSpan w:val="3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не используется</w:t>
            </w:r>
          </w:p>
        </w:tc>
      </w:tr>
      <w:tr w:rsidR="00D82E69">
        <w:tc>
          <w:tcPr>
            <w:tcW w:w="35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5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38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4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требует ремонта</w:t>
            </w:r>
          </w:p>
        </w:tc>
        <w:tc>
          <w:tcPr>
            <w:tcW w:w="2354" w:type="dxa"/>
            <w:gridSpan w:val="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физически и морально изношено, ожидает согласования, списания</w:t>
            </w:r>
          </w:p>
        </w:tc>
      </w:tr>
      <w:tr w:rsidR="00D82E69">
        <w:tc>
          <w:tcPr>
            <w:tcW w:w="3558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45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48" w:type="dxa"/>
          </w:tcPr>
          <w:p w:rsidR="00D82E69" w:rsidRDefault="00D82E69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1190" w:type="dxa"/>
          </w:tcPr>
          <w:p w:rsidR="00D82E69" w:rsidRDefault="00D82E69">
            <w:pPr>
              <w:pStyle w:val="ConsPlusNormal"/>
              <w:jc w:val="center"/>
            </w:pPr>
            <w:r>
              <w:t>безвозмездно</w:t>
            </w:r>
          </w:p>
        </w:tc>
        <w:tc>
          <w:tcPr>
            <w:tcW w:w="904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48" w:type="dxa"/>
          </w:tcPr>
          <w:p w:rsidR="00D82E69" w:rsidRDefault="00D82E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6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из них требует замены</w:t>
            </w:r>
          </w:p>
        </w:tc>
      </w:tr>
      <w:tr w:rsidR="00D82E69">
        <w:tc>
          <w:tcPr>
            <w:tcW w:w="3558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6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в том числе:</w:t>
            </w:r>
          </w:p>
          <w:p w:rsidR="00D82E69" w:rsidRDefault="00D82E69">
            <w:pPr>
              <w:pStyle w:val="ConsPlusNormal"/>
              <w:ind w:firstLine="122"/>
            </w:pPr>
            <w:r>
              <w:t>для основной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406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406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для иной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</w:t>
            </w:r>
            <w:r w:rsidR="00D82E69">
              <w:t>12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lastRenderedPageBreak/>
              <w:t>в том числе:</w:t>
            </w:r>
          </w:p>
          <w:p w:rsidR="00D82E69" w:rsidRDefault="00D82E69">
            <w:pPr>
              <w:pStyle w:val="ConsPlusNormal"/>
              <w:ind w:firstLine="122"/>
            </w:pPr>
            <w:r>
              <w:t>для основной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</w:t>
            </w:r>
            <w:r w:rsidR="00D82E69">
              <w:t>12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64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264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для иной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Хозяйственный и производственный инвентарь, всего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в том числе:</w:t>
            </w:r>
          </w:p>
          <w:p w:rsidR="00D82E69" w:rsidRDefault="00D82E69">
            <w:pPr>
              <w:pStyle w:val="ConsPlusNormal"/>
              <w:ind w:firstLine="122"/>
            </w:pPr>
            <w:r>
              <w:t>для основной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64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264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для иной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Прочие основные средства,</w:t>
            </w:r>
          </w:p>
          <w:p w:rsidR="00D82E69" w:rsidRDefault="00D82E69">
            <w:pPr>
              <w:pStyle w:val="ConsPlusNormal"/>
            </w:pPr>
            <w:r>
              <w:t>всего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в том числе:</w:t>
            </w:r>
          </w:p>
          <w:p w:rsidR="00D82E69" w:rsidRDefault="00D82E69">
            <w:pPr>
              <w:pStyle w:val="ConsPlusNormal"/>
              <w:ind w:firstLine="122"/>
            </w:pPr>
            <w:r>
              <w:t>для основной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64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264"/>
            </w:pPr>
            <w:r>
              <w:lastRenderedPageBreak/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4110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22"/>
            </w:pPr>
            <w:r>
              <w:t>для иной деятельности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52" w:type="dxa"/>
            <w:vAlign w:val="center"/>
          </w:tcPr>
          <w:p w:rsidR="00D82E69" w:rsidRDefault="00D82E69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3558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60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467" w:type="dxa"/>
            <w:vAlign w:val="center"/>
          </w:tcPr>
          <w:p w:rsidR="00D82E69" w:rsidRDefault="00E43ED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52" w:type="dxa"/>
            <w:vAlign w:val="center"/>
          </w:tcPr>
          <w:p w:rsidR="00D82E69" w:rsidRDefault="00A638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6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48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706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2"/>
        <w:gridCol w:w="737"/>
        <w:gridCol w:w="990"/>
        <w:gridCol w:w="985"/>
        <w:gridCol w:w="990"/>
        <w:gridCol w:w="986"/>
        <w:gridCol w:w="991"/>
        <w:gridCol w:w="986"/>
        <w:gridCol w:w="991"/>
        <w:gridCol w:w="986"/>
        <w:gridCol w:w="991"/>
        <w:gridCol w:w="986"/>
        <w:gridCol w:w="991"/>
        <w:gridCol w:w="979"/>
      </w:tblGrid>
      <w:tr w:rsidR="00D82E69">
        <w:tc>
          <w:tcPr>
            <w:tcW w:w="1552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</w:pPr>
            <w:r>
              <w:t>Наименование показателя (группа основных средств)</w:t>
            </w:r>
          </w:p>
        </w:tc>
        <w:tc>
          <w:tcPr>
            <w:tcW w:w="73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852" w:type="dxa"/>
            <w:gridSpan w:val="1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Фактический срок использования</w:t>
            </w:r>
          </w:p>
        </w:tc>
      </w:tr>
      <w:tr w:rsidR="00D82E69">
        <w:tc>
          <w:tcPr>
            <w:tcW w:w="1552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975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от 121 месяца и более</w:t>
            </w:r>
          </w:p>
        </w:tc>
        <w:tc>
          <w:tcPr>
            <w:tcW w:w="1976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от 85 до 120 месяцев</w:t>
            </w:r>
          </w:p>
        </w:tc>
        <w:tc>
          <w:tcPr>
            <w:tcW w:w="1977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от 61 до 84 месяцев</w:t>
            </w:r>
          </w:p>
        </w:tc>
        <w:tc>
          <w:tcPr>
            <w:tcW w:w="1977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от 37 до 60 месяцев</w:t>
            </w:r>
          </w:p>
        </w:tc>
        <w:tc>
          <w:tcPr>
            <w:tcW w:w="1977" w:type="dxa"/>
            <w:gridSpan w:val="2"/>
          </w:tcPr>
          <w:p w:rsidR="00D82E69" w:rsidRDefault="00D82E69">
            <w:pPr>
              <w:pStyle w:val="ConsPlusNormal"/>
              <w:jc w:val="center"/>
            </w:pPr>
            <w:r>
              <w:t>от 13 до 36 месяцев</w:t>
            </w:r>
          </w:p>
        </w:tc>
        <w:tc>
          <w:tcPr>
            <w:tcW w:w="1970" w:type="dxa"/>
            <w:gridSpan w:val="2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менее 12 месяцев</w:t>
            </w:r>
          </w:p>
        </w:tc>
      </w:tr>
      <w:tr w:rsidR="00D82E69">
        <w:tc>
          <w:tcPr>
            <w:tcW w:w="1552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90" w:type="dxa"/>
          </w:tcPr>
          <w:p w:rsidR="00D82E69" w:rsidRDefault="00D82E69">
            <w:pPr>
              <w:pStyle w:val="ConsPlusNormal"/>
              <w:jc w:val="center"/>
            </w:pPr>
            <w:r>
              <w:t>количество, ед</w:t>
            </w:r>
          </w:p>
        </w:tc>
        <w:tc>
          <w:tcPr>
            <w:tcW w:w="985" w:type="dxa"/>
          </w:tcPr>
          <w:p w:rsidR="00D82E69" w:rsidRDefault="00D82E69">
            <w:pPr>
              <w:pStyle w:val="ConsPlusNormal"/>
              <w:jc w:val="center"/>
            </w:pPr>
            <w:r>
              <w:t>балансовая стоимость, руб</w:t>
            </w:r>
          </w:p>
        </w:tc>
        <w:tc>
          <w:tcPr>
            <w:tcW w:w="990" w:type="dxa"/>
          </w:tcPr>
          <w:p w:rsidR="00D82E69" w:rsidRDefault="00D82E69">
            <w:pPr>
              <w:pStyle w:val="ConsPlusNormal"/>
              <w:jc w:val="center"/>
            </w:pPr>
            <w:r>
              <w:t>количество, ед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балансовая стоимость, руб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количество, ед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балансовая стоимость, руб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количество, ед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балансовая стоимость, руб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количество, ед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балансовая стоимость, руб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количество, ед</w:t>
            </w:r>
          </w:p>
        </w:tc>
        <w:tc>
          <w:tcPr>
            <w:tcW w:w="979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балансовая стоимость, руб</w:t>
            </w:r>
          </w:p>
        </w:tc>
      </w:tr>
      <w:tr w:rsidR="00D82E69">
        <w:tc>
          <w:tcPr>
            <w:tcW w:w="1552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5" w:type="dxa"/>
          </w:tcPr>
          <w:p w:rsidR="00D82E69" w:rsidRDefault="00D82E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D82E69" w:rsidRDefault="00D82E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6" w:type="dxa"/>
          </w:tcPr>
          <w:p w:rsidR="00D82E69" w:rsidRDefault="00D82E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1" w:type="dxa"/>
          </w:tcPr>
          <w:p w:rsidR="00D82E69" w:rsidRDefault="00D82E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22</w:t>
            </w: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lastRenderedPageBreak/>
              <w:t>в том числе:</w:t>
            </w:r>
          </w:p>
          <w:p w:rsidR="00D82E69" w:rsidRDefault="00D82E69">
            <w:pPr>
              <w:pStyle w:val="ConsPlusNormal"/>
              <w:ind w:firstLine="142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84"/>
            </w:pPr>
            <w:r>
              <w:t>из них:</w:t>
            </w:r>
          </w:p>
          <w:p w:rsidR="00D82E69" w:rsidRDefault="00D82E69">
            <w:pPr>
              <w:pStyle w:val="ConsPlusNormal"/>
              <w:jc w:val="both"/>
            </w:pPr>
            <w:r>
              <w:t>для оказания услуг (выполнения работ) врамках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622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685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1711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Pr="00E43ED3" w:rsidRDefault="0094141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extDirection w:val="btLr"/>
            <w:vAlign w:val="center"/>
          </w:tcPr>
          <w:p w:rsidR="00D82E69" w:rsidRPr="00E43ED3" w:rsidRDefault="0094141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11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788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054,20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Pr="00E43ED3" w:rsidRDefault="00D82E69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D82E69" w:rsidRPr="00E43ED3" w:rsidRDefault="00D82E69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D82E69" w:rsidRPr="00E43ED3" w:rsidRDefault="00174FC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71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Pr="00E43ED3" w:rsidRDefault="00174FC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13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937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308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Pr="00E43ED3" w:rsidRDefault="00174FC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Pr="00E43ED3" w:rsidRDefault="00174FC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17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532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698,90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Pr="00E43ED3" w:rsidRDefault="00174FC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Pr="00E43ED3" w:rsidRDefault="00174FC5" w:rsidP="0049251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43ED3">
              <w:rPr>
                <w:sz w:val="20"/>
                <w:szCs w:val="20"/>
              </w:rPr>
              <w:t>98</w:t>
            </w:r>
            <w:r w:rsidR="00A37E79" w:rsidRPr="00E43ED3">
              <w:rPr>
                <w:sz w:val="20"/>
                <w:szCs w:val="20"/>
              </w:rPr>
              <w:t>.</w:t>
            </w:r>
            <w:r w:rsidRPr="00E43ED3">
              <w:rPr>
                <w:sz w:val="20"/>
                <w:szCs w:val="20"/>
              </w:rPr>
              <w:t>950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1590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lastRenderedPageBreak/>
              <w:t>в том числе:</w:t>
            </w:r>
          </w:p>
          <w:p w:rsidR="00D82E69" w:rsidRDefault="00D82E69">
            <w:pPr>
              <w:pStyle w:val="ConsPlusNormal"/>
              <w:ind w:firstLine="142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22</w:t>
            </w:r>
          </w:p>
        </w:tc>
        <w:tc>
          <w:tcPr>
            <w:tcW w:w="985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11788054,20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71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13.937.308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17.532.698,90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98.950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84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284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22</w:t>
            </w:r>
          </w:p>
        </w:tc>
        <w:tc>
          <w:tcPr>
            <w:tcW w:w="985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11</w:t>
            </w:r>
            <w:r w:rsidR="00A122E3">
              <w:t>.</w:t>
            </w:r>
            <w:r>
              <w:t>788</w:t>
            </w:r>
            <w:r w:rsidR="00A122E3">
              <w:t>.</w:t>
            </w:r>
            <w:r>
              <w:t>054,20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71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13.937.308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17.532.698,90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98.950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322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Хозяйственный и производственный инвентарь, всего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4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390</w:t>
            </w:r>
            <w:r w:rsidR="00A122E3">
              <w:t>.</w:t>
            </w:r>
            <w:r>
              <w:t>387,50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1448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lastRenderedPageBreak/>
              <w:t>в том числе:</w:t>
            </w:r>
          </w:p>
          <w:p w:rsidR="00D82E69" w:rsidRDefault="00D82E69">
            <w:pPr>
              <w:pStyle w:val="ConsPlusNormal"/>
              <w:ind w:firstLine="142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4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390.387,50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84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284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4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390.387,50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E43ED3">
        <w:tblPrEx>
          <w:tblBorders>
            <w:right w:val="single" w:sz="4" w:space="0" w:color="auto"/>
          </w:tblBorders>
        </w:tblPrEx>
        <w:trPr>
          <w:cantSplit/>
          <w:trHeight w:val="461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Прочие основные средства, всего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941415" w:rsidP="00492516">
            <w:pPr>
              <w:pStyle w:val="ConsPlusNormal"/>
              <w:ind w:left="113" w:right="113"/>
              <w:jc w:val="center"/>
            </w:pPr>
            <w:r>
              <w:t>2</w:t>
            </w:r>
            <w:r w:rsidR="00111FE8">
              <w:t>.</w:t>
            </w:r>
            <w:r>
              <w:t>189</w:t>
            </w:r>
            <w:r w:rsidR="00111FE8">
              <w:t>.</w:t>
            </w:r>
            <w:r>
              <w:t>196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lastRenderedPageBreak/>
              <w:t>в том числе:</w:t>
            </w:r>
          </w:p>
          <w:p w:rsidR="00D82E69" w:rsidRDefault="00D82E69">
            <w:pPr>
              <w:pStyle w:val="ConsPlusNormal"/>
              <w:ind w:firstLine="142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2</w:t>
            </w:r>
            <w:r w:rsidR="00111FE8">
              <w:t>.</w:t>
            </w:r>
            <w:r>
              <w:t>189</w:t>
            </w:r>
            <w:r w:rsidR="00111FE8">
              <w:t>.</w:t>
            </w:r>
            <w:r>
              <w:t>196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284"/>
            </w:pPr>
            <w:r>
              <w:t>из них:</w:t>
            </w:r>
          </w:p>
          <w:p w:rsidR="00D82E69" w:rsidRDefault="00D82E69">
            <w:pPr>
              <w:pStyle w:val="ConsPlusNormal"/>
              <w:ind w:firstLine="284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2</w:t>
            </w:r>
            <w:r w:rsidR="00111FE8">
              <w:t>.</w:t>
            </w:r>
            <w:r>
              <w:t>189</w:t>
            </w:r>
            <w:r w:rsidR="00111FE8">
              <w:t>.</w:t>
            </w:r>
            <w:r>
              <w:t>196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986"/>
        </w:trPr>
        <w:tc>
          <w:tcPr>
            <w:tcW w:w="1552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  <w:ind w:firstLine="142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627"/>
        </w:trPr>
        <w:tc>
          <w:tcPr>
            <w:tcW w:w="1552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22</w:t>
            </w:r>
          </w:p>
        </w:tc>
        <w:tc>
          <w:tcPr>
            <w:tcW w:w="985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11.788.054,20</w:t>
            </w:r>
          </w:p>
        </w:tc>
        <w:tc>
          <w:tcPr>
            <w:tcW w:w="990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6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71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13.937.308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18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17.532.698,90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23</w:t>
            </w:r>
          </w:p>
        </w:tc>
        <w:tc>
          <w:tcPr>
            <w:tcW w:w="986" w:type="dxa"/>
            <w:textDirection w:val="btLr"/>
            <w:vAlign w:val="center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2.678.533,50</w:t>
            </w:r>
          </w:p>
        </w:tc>
        <w:tc>
          <w:tcPr>
            <w:tcW w:w="991" w:type="dxa"/>
            <w:textDirection w:val="btLr"/>
            <w:vAlign w:val="center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79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5"/>
        <w:gridCol w:w="662"/>
        <w:gridCol w:w="942"/>
        <w:gridCol w:w="984"/>
        <w:gridCol w:w="984"/>
        <w:gridCol w:w="984"/>
        <w:gridCol w:w="984"/>
        <w:gridCol w:w="984"/>
        <w:gridCol w:w="984"/>
        <w:gridCol w:w="984"/>
        <w:gridCol w:w="1011"/>
        <w:gridCol w:w="1037"/>
        <w:gridCol w:w="1191"/>
      </w:tblGrid>
      <w:tr w:rsidR="00D82E69">
        <w:tc>
          <w:tcPr>
            <w:tcW w:w="3595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Наименование показателя (группа основных средств)</w:t>
            </w:r>
          </w:p>
        </w:tc>
        <w:tc>
          <w:tcPr>
            <w:tcW w:w="66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069" w:type="dxa"/>
            <w:gridSpan w:val="11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82E69">
        <w:tc>
          <w:tcPr>
            <w:tcW w:w="359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66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942" w:type="dxa"/>
          </w:tcPr>
          <w:p w:rsidR="00D82E69" w:rsidRDefault="00D82E69">
            <w:pPr>
              <w:pStyle w:val="ConsPlusNormal"/>
              <w:jc w:val="center"/>
            </w:pPr>
            <w:r>
              <w:t>менее 12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12 до 24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25 до 36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37 до 48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49 до 60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61 до 72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73 до 84 месяцев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от 85 до 96 месяцев</w:t>
            </w:r>
          </w:p>
        </w:tc>
        <w:tc>
          <w:tcPr>
            <w:tcW w:w="1011" w:type="dxa"/>
          </w:tcPr>
          <w:p w:rsidR="00D82E69" w:rsidRDefault="00D82E69">
            <w:pPr>
              <w:pStyle w:val="ConsPlusNormal"/>
              <w:jc w:val="center"/>
            </w:pPr>
            <w:r>
              <w:t>от 97 до 108 месяцев</w:t>
            </w:r>
          </w:p>
        </w:tc>
        <w:tc>
          <w:tcPr>
            <w:tcW w:w="1037" w:type="dxa"/>
          </w:tcPr>
          <w:p w:rsidR="00D82E69" w:rsidRDefault="00D82E69">
            <w:pPr>
              <w:pStyle w:val="ConsPlusNormal"/>
              <w:jc w:val="center"/>
            </w:pPr>
            <w:r>
              <w:t>от 109 до 120 месяцев</w:t>
            </w:r>
          </w:p>
        </w:tc>
        <w:tc>
          <w:tcPr>
            <w:tcW w:w="1191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от 121 месяца и более</w:t>
            </w:r>
          </w:p>
        </w:tc>
      </w:tr>
      <w:tr w:rsidR="00D82E69">
        <w:tc>
          <w:tcPr>
            <w:tcW w:w="3595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D82E69" w:rsidRDefault="00D82E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4" w:type="dxa"/>
          </w:tcPr>
          <w:p w:rsidR="00D82E69" w:rsidRDefault="00D82E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1" w:type="dxa"/>
          </w:tcPr>
          <w:p w:rsidR="00D82E69" w:rsidRDefault="00D82E6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37" w:type="dxa"/>
          </w:tcPr>
          <w:p w:rsidR="00D82E69" w:rsidRDefault="00D82E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33</w:t>
            </w: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для иной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040919">
            <w:pPr>
              <w:pStyle w:val="ConsPlusNormal"/>
              <w:jc w:val="center"/>
            </w:pPr>
            <w:r>
              <w:t>0</w:t>
            </w: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656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ED7970" w:rsidP="00492516">
            <w:pPr>
              <w:pStyle w:val="ConsPlusNormal"/>
              <w:ind w:left="113" w:right="113"/>
              <w:jc w:val="center"/>
            </w:pPr>
            <w:r>
              <w:t>2</w:t>
            </w:r>
            <w:r w:rsidR="00111FE8">
              <w:t>.</w:t>
            </w:r>
            <w:r>
              <w:t>140</w:t>
            </w:r>
            <w:r w:rsidR="00111FE8">
              <w:t>.</w:t>
            </w:r>
            <w:r>
              <w:t>777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3.3</w:t>
            </w:r>
            <w:r w:rsidR="00ED7970">
              <w:t>98</w:t>
            </w:r>
            <w:r>
              <w:t>.</w:t>
            </w:r>
            <w:r w:rsidR="00ED7970">
              <w:t>065,40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497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A37E79" w:rsidP="00492516">
            <w:pPr>
              <w:pStyle w:val="ConsPlusNormal"/>
              <w:ind w:left="113" w:right="113"/>
              <w:jc w:val="center"/>
            </w:pPr>
            <w:r>
              <w:t>0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2.140.777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3.398.065,40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621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2.140.777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3.398.065,40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для иной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Хозяйственный и производственный инвентарь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для иной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731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Прочие основные средства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492516" w:rsidRDefault="00492516" w:rsidP="00492516">
            <w:pPr>
              <w:pStyle w:val="ConsPlusNormal"/>
              <w:ind w:left="113" w:right="113"/>
              <w:jc w:val="center"/>
            </w:pPr>
          </w:p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858</w:t>
            </w:r>
            <w:r w:rsidR="00111FE8">
              <w:t>.</w:t>
            </w:r>
            <w:r>
              <w:t>449,89</w:t>
            </w:r>
          </w:p>
          <w:p w:rsidR="009C4B0D" w:rsidRDefault="009C4B0D" w:rsidP="00492516">
            <w:pPr>
              <w:pStyle w:val="ConsPlusNormal"/>
              <w:ind w:left="113" w:right="113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490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858</w:t>
            </w:r>
            <w:r w:rsidR="00111FE8">
              <w:t>.</w:t>
            </w:r>
            <w:r>
              <w:t>449,89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551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9C4B0D" w:rsidP="00492516">
            <w:pPr>
              <w:pStyle w:val="ConsPlusNormal"/>
              <w:ind w:left="113" w:right="113"/>
              <w:jc w:val="center"/>
            </w:pPr>
            <w:r>
              <w:t>858</w:t>
            </w:r>
            <w:r w:rsidR="00111FE8">
              <w:t>.</w:t>
            </w:r>
            <w:r>
              <w:t>449,89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</w:pP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359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для иной деятельности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 w:rsidTr="00492516">
        <w:tblPrEx>
          <w:tblBorders>
            <w:right w:val="single" w:sz="4" w:space="0" w:color="auto"/>
          </w:tblBorders>
        </w:tblPrEx>
        <w:trPr>
          <w:cantSplit/>
          <w:trHeight w:val="1589"/>
        </w:trPr>
        <w:tc>
          <w:tcPr>
            <w:tcW w:w="3595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662" w:type="dxa"/>
            <w:vAlign w:val="bottom"/>
          </w:tcPr>
          <w:p w:rsidR="00D82E69" w:rsidRDefault="00D82E6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42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858.449,89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2.140.777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111FE8" w:rsidP="00492516">
            <w:pPr>
              <w:pStyle w:val="ConsPlusNormal"/>
              <w:ind w:left="113" w:right="113"/>
              <w:jc w:val="center"/>
            </w:pPr>
            <w:r>
              <w:t>3.398.065,40</w:t>
            </w: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984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11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037" w:type="dxa"/>
            <w:textDirection w:val="btLr"/>
            <w:vAlign w:val="bottom"/>
          </w:tcPr>
          <w:p w:rsidR="00D82E69" w:rsidRDefault="00D82E69" w:rsidP="00492516">
            <w:pPr>
              <w:pStyle w:val="ConsPlusNormal"/>
              <w:ind w:left="113" w:right="113"/>
              <w:jc w:val="center"/>
            </w:pPr>
          </w:p>
        </w:tc>
        <w:tc>
          <w:tcPr>
            <w:tcW w:w="1191" w:type="dxa"/>
            <w:vAlign w:val="bottom"/>
          </w:tcPr>
          <w:p w:rsidR="00D82E69" w:rsidRDefault="00D82E69">
            <w:pPr>
              <w:pStyle w:val="ConsPlusNormal"/>
              <w:jc w:val="center"/>
            </w:pPr>
          </w:p>
        </w:tc>
      </w:tr>
    </w:tbl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jc w:val="center"/>
      </w:pPr>
      <w:r>
        <w:t>Сведения о расходах на содержание особо ценного</w:t>
      </w:r>
    </w:p>
    <w:p w:rsidR="00D82E69" w:rsidRDefault="00D82E69">
      <w:pPr>
        <w:pStyle w:val="ConsPlusNormal"/>
        <w:jc w:val="center"/>
      </w:pPr>
      <w:r>
        <w:t>движимого имущества</w:t>
      </w:r>
    </w:p>
    <w:p w:rsidR="00D82E69" w:rsidRDefault="00D8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5"/>
        <w:gridCol w:w="737"/>
        <w:gridCol w:w="853"/>
        <w:gridCol w:w="1964"/>
        <w:gridCol w:w="1495"/>
        <w:gridCol w:w="1261"/>
        <w:gridCol w:w="1294"/>
        <w:gridCol w:w="1442"/>
        <w:gridCol w:w="697"/>
        <w:gridCol w:w="1557"/>
        <w:gridCol w:w="723"/>
      </w:tblGrid>
      <w:tr w:rsidR="00D82E69">
        <w:tc>
          <w:tcPr>
            <w:tcW w:w="2105" w:type="dxa"/>
            <w:vMerge w:val="restart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3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Всего за отчетный период</w:t>
            </w:r>
          </w:p>
        </w:tc>
        <w:tc>
          <w:tcPr>
            <w:tcW w:w="10433" w:type="dxa"/>
            <w:gridSpan w:val="8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Расходы на содержание особо ценного движимого имущества</w:t>
            </w:r>
          </w:p>
        </w:tc>
      </w:tr>
      <w:tr w:rsidR="00D82E69">
        <w:tc>
          <w:tcPr>
            <w:tcW w:w="210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0433" w:type="dxa"/>
            <w:gridSpan w:val="8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E69">
        <w:tc>
          <w:tcPr>
            <w:tcW w:w="210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014" w:type="dxa"/>
            <w:gridSpan w:val="4"/>
          </w:tcPr>
          <w:p w:rsidR="00D82E69" w:rsidRDefault="00D82E69">
            <w:pPr>
              <w:pStyle w:val="ConsPlusNormal"/>
              <w:jc w:val="center"/>
            </w:pPr>
            <w:r>
              <w:t>на текущее обслуживание</w:t>
            </w:r>
          </w:p>
        </w:tc>
        <w:tc>
          <w:tcPr>
            <w:tcW w:w="1442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капитальный ремонт, включая приобретение запасных частей</w:t>
            </w:r>
          </w:p>
        </w:tc>
        <w:tc>
          <w:tcPr>
            <w:tcW w:w="69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на уплату налогов</w:t>
            </w:r>
          </w:p>
        </w:tc>
        <w:tc>
          <w:tcPr>
            <w:tcW w:w="1557" w:type="dxa"/>
            <w:vMerge w:val="restart"/>
          </w:tcPr>
          <w:p w:rsidR="00D82E69" w:rsidRDefault="00D82E69">
            <w:pPr>
              <w:pStyle w:val="ConsPlusNormal"/>
              <w:jc w:val="center"/>
            </w:pPr>
            <w:r>
              <w:t>заработная плата обслуживающего персонала</w:t>
            </w:r>
          </w:p>
        </w:tc>
        <w:tc>
          <w:tcPr>
            <w:tcW w:w="723" w:type="dxa"/>
            <w:vMerge w:val="restart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иные расходы</w:t>
            </w:r>
          </w:p>
        </w:tc>
      </w:tr>
      <w:tr w:rsidR="00D82E69">
        <w:tc>
          <w:tcPr>
            <w:tcW w:w="2105" w:type="dxa"/>
            <w:vMerge/>
            <w:tcBorders>
              <w:lef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964" w:type="dxa"/>
          </w:tcPr>
          <w:p w:rsidR="00D82E69" w:rsidRDefault="00D82E69">
            <w:pPr>
              <w:pStyle w:val="ConsPlusNormal"/>
              <w:jc w:val="center"/>
            </w:pPr>
            <w:r>
              <w:t>расходы на периодическое техническое (профилактическое) обслуживание</w:t>
            </w:r>
          </w:p>
        </w:tc>
        <w:tc>
          <w:tcPr>
            <w:tcW w:w="1495" w:type="dxa"/>
          </w:tcPr>
          <w:p w:rsidR="00D82E69" w:rsidRDefault="00D82E69">
            <w:pPr>
              <w:pStyle w:val="ConsPlusNormal"/>
              <w:jc w:val="center"/>
            </w:pPr>
            <w:r>
              <w:t>расходы на текущий ремонт, включая приобретение запасных частей</w:t>
            </w:r>
          </w:p>
        </w:tc>
        <w:tc>
          <w:tcPr>
            <w:tcW w:w="1261" w:type="dxa"/>
          </w:tcPr>
          <w:p w:rsidR="00D82E69" w:rsidRDefault="00D82E69">
            <w:pPr>
              <w:pStyle w:val="ConsPlusNormal"/>
              <w:jc w:val="center"/>
            </w:pPr>
            <w:r>
              <w:t>расходы на обязательное страхование</w:t>
            </w:r>
          </w:p>
        </w:tc>
        <w:tc>
          <w:tcPr>
            <w:tcW w:w="1294" w:type="dxa"/>
          </w:tcPr>
          <w:p w:rsidR="00D82E69" w:rsidRDefault="00D82E69">
            <w:pPr>
              <w:pStyle w:val="ConsPlusNormal"/>
              <w:jc w:val="center"/>
            </w:pPr>
            <w:r>
              <w:t>расходы на добровольное страхование</w:t>
            </w:r>
          </w:p>
        </w:tc>
        <w:tc>
          <w:tcPr>
            <w:tcW w:w="1442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69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1557" w:type="dxa"/>
            <w:vMerge/>
          </w:tcPr>
          <w:p w:rsidR="00D82E69" w:rsidRDefault="00D82E69">
            <w:pPr>
              <w:pStyle w:val="ConsPlusNormal"/>
            </w:pPr>
          </w:p>
        </w:tc>
        <w:tc>
          <w:tcPr>
            <w:tcW w:w="723" w:type="dxa"/>
            <w:vMerge/>
            <w:tcBorders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  <w:tr w:rsidR="00D82E69">
        <w:tc>
          <w:tcPr>
            <w:tcW w:w="2105" w:type="dxa"/>
            <w:tcBorders>
              <w:lef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82E69" w:rsidRDefault="00D82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D82E69" w:rsidRDefault="00D82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4" w:type="dxa"/>
          </w:tcPr>
          <w:p w:rsidR="00D82E69" w:rsidRDefault="00D82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D82E69" w:rsidRDefault="00D82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D82E69" w:rsidRDefault="00D82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D82E69" w:rsidRDefault="00D82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2" w:type="dxa"/>
          </w:tcPr>
          <w:p w:rsidR="00D82E69" w:rsidRDefault="00D82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" w:type="dxa"/>
          </w:tcPr>
          <w:p w:rsidR="00D82E69" w:rsidRDefault="00D82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D82E69" w:rsidRDefault="00D82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3" w:type="dxa"/>
            <w:tcBorders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11</w:t>
            </w: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lastRenderedPageBreak/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1100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lastRenderedPageBreak/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Хозяйственный и производственный инвентарь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Прочие основные средства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в том числе:</w:t>
            </w:r>
          </w:p>
          <w:p w:rsidR="00D82E69" w:rsidRDefault="00D82E69">
            <w:pPr>
              <w:pStyle w:val="ConsPlusNormal"/>
            </w:pPr>
            <w:r>
              <w:t>для основной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из них:</w:t>
            </w:r>
          </w:p>
          <w:p w:rsidR="00D82E69" w:rsidRDefault="00D82E69">
            <w:pPr>
              <w:pStyle w:val="ConsPlusNormal"/>
            </w:pPr>
            <w:r>
              <w:t xml:space="preserve">для оказания услуг (выполнения работ) </w:t>
            </w:r>
            <w:r>
              <w:lastRenderedPageBreak/>
              <w:t>в рамках утвержденного государственного (муниципального) задания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lastRenderedPageBreak/>
              <w:t>4110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</w:tcBorders>
            <w:vAlign w:val="center"/>
          </w:tcPr>
          <w:p w:rsidR="00D82E69" w:rsidRDefault="00D82E69">
            <w:pPr>
              <w:pStyle w:val="ConsPlusNormal"/>
            </w:pPr>
            <w:r>
              <w:t>для иной деятельности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  <w:tr w:rsidR="00D82E69">
        <w:tblPrEx>
          <w:tblBorders>
            <w:right w:val="single" w:sz="4" w:space="0" w:color="auto"/>
          </w:tblBorders>
        </w:tblPrEx>
        <w:tc>
          <w:tcPr>
            <w:tcW w:w="2105" w:type="dxa"/>
            <w:tcBorders>
              <w:left w:val="nil"/>
              <w:bottom w:val="nil"/>
            </w:tcBorders>
            <w:vAlign w:val="center"/>
          </w:tcPr>
          <w:p w:rsidR="00D82E69" w:rsidRDefault="00D82E6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85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96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95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61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442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69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1557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723" w:type="dxa"/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</w:tr>
    </w:tbl>
    <w:p w:rsidR="00D82E69" w:rsidRDefault="00D82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1317"/>
        <w:gridCol w:w="340"/>
        <w:gridCol w:w="2376"/>
        <w:gridCol w:w="340"/>
        <w:gridCol w:w="2616"/>
      </w:tblGrid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  <w:p w:rsidR="00D82E69" w:rsidRDefault="00D82E69">
            <w:pPr>
              <w:pStyle w:val="ConsPlusNormal"/>
            </w:pPr>
            <w:r>
              <w:t>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D82E6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E69" w:rsidRDefault="00312BE7">
            <w:pPr>
              <w:pStyle w:val="ConsPlusNormal"/>
              <w:jc w:val="center"/>
            </w:pPr>
            <w:r>
              <w:t>Богатов А.Ю.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312BE7">
            <w:pPr>
              <w:pStyle w:val="ConsPlusNormal"/>
              <w:jc w:val="center"/>
            </w:pPr>
            <w:r>
              <w:t>Гл.</w:t>
            </w:r>
            <w:r w:rsidR="00D82E69"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312BE7" w:rsidP="00312BE7">
            <w:pPr>
              <w:pStyle w:val="ConsPlusNormal"/>
              <w:jc w:val="center"/>
            </w:pPr>
            <w:r>
              <w:t>Борисова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(495)343-45-33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D82E69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82E69" w:rsidRDefault="00E43ED3" w:rsidP="00E43ED3">
            <w:pPr>
              <w:pStyle w:val="ConsPlusNormal"/>
              <w:jc w:val="both"/>
            </w:pPr>
            <w:r>
              <w:t>"01</w:t>
            </w:r>
            <w:r w:rsidR="00D82E69">
              <w:t xml:space="preserve">" </w:t>
            </w:r>
            <w:r>
              <w:t>марта</w:t>
            </w:r>
            <w:r w:rsidR="00D82E69">
              <w:t xml:space="preserve"> 2023 г.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E69" w:rsidRDefault="00D82E69">
            <w:pPr>
              <w:pStyle w:val="ConsPlusNormal"/>
            </w:pPr>
          </w:p>
        </w:tc>
      </w:tr>
    </w:tbl>
    <w:p w:rsidR="00D82E69" w:rsidRDefault="00D82E69">
      <w:pPr>
        <w:pStyle w:val="ConsPlusNormal"/>
        <w:jc w:val="both"/>
      </w:pPr>
    </w:p>
    <w:p w:rsidR="00D82E69" w:rsidRDefault="00D82E69">
      <w:pPr>
        <w:pStyle w:val="ConsPlusNormal"/>
        <w:ind w:firstLine="540"/>
        <w:jc w:val="both"/>
      </w:pPr>
    </w:p>
    <w:p w:rsidR="00D82E69" w:rsidRDefault="00D82E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BD6" w:rsidRDefault="00A52BD6"/>
    <w:sectPr w:rsidR="00A52BD6" w:rsidSect="009C4B0D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86" w:rsidRDefault="00026A86" w:rsidP="00912D22">
      <w:pPr>
        <w:spacing w:after="0" w:line="240" w:lineRule="auto"/>
      </w:pPr>
      <w:r>
        <w:separator/>
      </w:r>
    </w:p>
  </w:endnote>
  <w:endnote w:type="continuationSeparator" w:id="0">
    <w:p w:rsidR="00026A86" w:rsidRDefault="00026A86" w:rsidP="0091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86" w:rsidRDefault="00026A86" w:rsidP="00912D22">
      <w:pPr>
        <w:spacing w:after="0" w:line="240" w:lineRule="auto"/>
      </w:pPr>
      <w:r>
        <w:separator/>
      </w:r>
    </w:p>
  </w:footnote>
  <w:footnote w:type="continuationSeparator" w:id="0">
    <w:p w:rsidR="00026A86" w:rsidRDefault="00026A86" w:rsidP="0091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9"/>
    <w:rsid w:val="00005CF1"/>
    <w:rsid w:val="00026A86"/>
    <w:rsid w:val="00040919"/>
    <w:rsid w:val="000C3B6B"/>
    <w:rsid w:val="00111FE8"/>
    <w:rsid w:val="00145EAF"/>
    <w:rsid w:val="00174FC5"/>
    <w:rsid w:val="002247FE"/>
    <w:rsid w:val="00312BE7"/>
    <w:rsid w:val="00317C48"/>
    <w:rsid w:val="00373294"/>
    <w:rsid w:val="004360F7"/>
    <w:rsid w:val="00492516"/>
    <w:rsid w:val="00513B8B"/>
    <w:rsid w:val="0056765F"/>
    <w:rsid w:val="005F5CDE"/>
    <w:rsid w:val="00602D51"/>
    <w:rsid w:val="00646165"/>
    <w:rsid w:val="007D5748"/>
    <w:rsid w:val="00840CAB"/>
    <w:rsid w:val="00841000"/>
    <w:rsid w:val="008D3ABE"/>
    <w:rsid w:val="00912D22"/>
    <w:rsid w:val="0093036B"/>
    <w:rsid w:val="00941415"/>
    <w:rsid w:val="009457E0"/>
    <w:rsid w:val="009C4B0D"/>
    <w:rsid w:val="009D5AD3"/>
    <w:rsid w:val="009E4670"/>
    <w:rsid w:val="00A122E3"/>
    <w:rsid w:val="00A37E79"/>
    <w:rsid w:val="00A52BD6"/>
    <w:rsid w:val="00A638A3"/>
    <w:rsid w:val="00C423B9"/>
    <w:rsid w:val="00CF1420"/>
    <w:rsid w:val="00D812EB"/>
    <w:rsid w:val="00D82E69"/>
    <w:rsid w:val="00E43ED3"/>
    <w:rsid w:val="00ED7970"/>
    <w:rsid w:val="00F940D1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6E88"/>
  <w15:docId w15:val="{4DB7733A-DABB-4380-A513-21C50CA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2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2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2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2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2E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2E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2E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D22"/>
  </w:style>
  <w:style w:type="paragraph" w:styleId="a7">
    <w:name w:val="footer"/>
    <w:basedOn w:val="a"/>
    <w:link w:val="a8"/>
    <w:uiPriority w:val="99"/>
    <w:unhideWhenUsed/>
    <w:rsid w:val="0091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915B1DB338252DE17FB28CABE4F9255D45F9BE46B79EC6F64707ABCE0875FA25EAA02BF3461A6EC4A4F226Aw9f4N" TargetMode="External"/><Relationship Id="rId13" Type="http://schemas.openxmlformats.org/officeDocument/2006/relationships/hyperlink" Target="consultantplus://offline/ref=DF5915B1DB338252DE17FB28CABE4F9255D45F9BE46B79EC6F64707ABCE0875FA25EAA02BF3461A6EC4A4F226Aw9f4N" TargetMode="External"/><Relationship Id="rId18" Type="http://schemas.openxmlformats.org/officeDocument/2006/relationships/hyperlink" Target="consultantplus://offline/ref=DF5915B1DB338252DE17FB28CABE4F9255D45F9BE46B79EC6F64707ABCE0875FA25EAA02BF3461A6EC4A4F226Aw9f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915B1DB338252DE17E728CDBE4F9255D05190E56979EC6F64707ABCE0875FA25EAA02BF3461A6EC4A4F226Aw9f4N" TargetMode="External"/><Relationship Id="rId12" Type="http://schemas.openxmlformats.org/officeDocument/2006/relationships/hyperlink" Target="consultantplus://offline/ref=DF5915B1DB338252DE17FB28CABE4F9255D45F9BE46B79EC6F64707ABCE0875FA25EAA02BF3461A6EC4A4F226Aw9f4N" TargetMode="External"/><Relationship Id="rId17" Type="http://schemas.openxmlformats.org/officeDocument/2006/relationships/hyperlink" Target="consultantplus://offline/ref=DF5915B1DB338252DE17FB28CABE4F9255D45F9BE46B79EC6F64707ABCE0875FA25EAA02BF3461A6EC4A4F226Aw9f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5915B1DB338252DE17FB28CABE4F9255D45F9BE46B79EC6F64707ABCE0875FA25EAA02BF3461A6EC4A4F226Aw9f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5915B1DB338252DE17FB28CABE4F9250D25E9BE06C79EC6F64707ABCE0875FA25EAA02BF3461A6EC4A4F226Aw9f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5915B1DB338252DE17FB28CABE4F9255D45F9BE46B79EC6F64707ABCE0875FA25EAA02BF3461A6EC4A4F226Aw9f4N" TargetMode="External"/><Relationship Id="rId10" Type="http://schemas.openxmlformats.org/officeDocument/2006/relationships/hyperlink" Target="consultantplus://offline/ref=DF5915B1DB338252DE17FB28CABE4F9250D25E9BE06E79EC6F64707ABCE0875FA25EAA02BF3461A6EC4A4F226Aw9f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915B1DB338252DE17FB28CABE4F9255D45F9BE46B79EC6F64707ABCE0875FA25EAA02BF3461A6EC4A4F226Aw9f4N" TargetMode="External"/><Relationship Id="rId14" Type="http://schemas.openxmlformats.org/officeDocument/2006/relationships/hyperlink" Target="consultantplus://offline/ref=DF5915B1DB338252DE17FB28CABE4F9255D45F9BE46B79EC6F64707ABCE0875FA25EAA02BF3461A6EC4A4F226Aw9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F0F1-E1A6-4D32-8570-B47C3E2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Артем Андреевич</dc:creator>
  <cp:lastModifiedBy>Пользователь Windows</cp:lastModifiedBy>
  <cp:revision>30</cp:revision>
  <cp:lastPrinted>2023-03-02T07:13:00Z</cp:lastPrinted>
  <dcterms:created xsi:type="dcterms:W3CDTF">2023-02-27T05:54:00Z</dcterms:created>
  <dcterms:modified xsi:type="dcterms:W3CDTF">2023-03-02T07:16:00Z</dcterms:modified>
</cp:coreProperties>
</file>